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8E60" w14:textId="77777777" w:rsidR="00492484" w:rsidRPr="0015467C" w:rsidRDefault="00492484" w:rsidP="00B679BB">
      <w:pPr>
        <w:tabs>
          <w:tab w:val="left" w:pos="0"/>
        </w:tabs>
        <w:spacing w:after="0"/>
        <w:ind w:firstLine="567"/>
        <w:jc w:val="center"/>
        <w:rPr>
          <w:rFonts w:cs="Times New Roman"/>
          <w:b/>
          <w:szCs w:val="28"/>
        </w:rPr>
      </w:pPr>
      <w:r w:rsidRPr="0015467C">
        <w:rPr>
          <w:rFonts w:cs="Times New Roman"/>
          <w:b/>
          <w:szCs w:val="28"/>
        </w:rPr>
        <w:t>РУКОВОДСТВО</w:t>
      </w:r>
    </w:p>
    <w:p w14:paraId="2A23CF0B" w14:textId="1358EBE4" w:rsidR="000A17F0" w:rsidRDefault="00492484" w:rsidP="00B679BB">
      <w:pPr>
        <w:tabs>
          <w:tab w:val="left" w:pos="0"/>
        </w:tabs>
        <w:spacing w:after="0"/>
        <w:ind w:firstLine="567"/>
        <w:jc w:val="center"/>
        <w:rPr>
          <w:rFonts w:cs="Times New Roman"/>
          <w:b/>
          <w:szCs w:val="28"/>
        </w:rPr>
      </w:pPr>
      <w:r w:rsidRPr="0015467C">
        <w:rPr>
          <w:rFonts w:cs="Times New Roman"/>
          <w:b/>
          <w:szCs w:val="28"/>
        </w:rPr>
        <w:t>по соблюдению обязательных</w:t>
      </w:r>
      <w:r w:rsidR="000A17F0">
        <w:rPr>
          <w:rFonts w:cs="Times New Roman"/>
          <w:b/>
          <w:szCs w:val="28"/>
        </w:rPr>
        <w:t xml:space="preserve"> требований</w:t>
      </w:r>
      <w:r w:rsidRPr="0015467C">
        <w:rPr>
          <w:rFonts w:cs="Times New Roman"/>
          <w:b/>
          <w:szCs w:val="28"/>
        </w:rPr>
        <w:t xml:space="preserve"> </w:t>
      </w:r>
      <w:r w:rsidR="00E67CEF" w:rsidRPr="0015467C">
        <w:rPr>
          <w:b/>
          <w:szCs w:val="28"/>
        </w:rPr>
        <w:t xml:space="preserve">при осуществлении муниципального контроля </w:t>
      </w:r>
      <w:r w:rsidR="00F44D8B">
        <w:rPr>
          <w:b/>
          <w:szCs w:val="28"/>
        </w:rPr>
        <w:t>в</w:t>
      </w:r>
      <w:r w:rsidRPr="0015467C">
        <w:rPr>
          <w:rFonts w:cs="Times New Roman"/>
          <w:b/>
          <w:szCs w:val="28"/>
        </w:rPr>
        <w:t xml:space="preserve"> дорожно</w:t>
      </w:r>
      <w:r w:rsidR="002D02CA" w:rsidRPr="0015467C">
        <w:rPr>
          <w:rFonts w:cs="Times New Roman"/>
          <w:b/>
          <w:szCs w:val="28"/>
        </w:rPr>
        <w:t xml:space="preserve">м хозяйстве </w:t>
      </w:r>
    </w:p>
    <w:p w14:paraId="3ACAAE7D" w14:textId="77777777" w:rsidR="00666048" w:rsidRDefault="00666048" w:rsidP="00B679BB">
      <w:pPr>
        <w:tabs>
          <w:tab w:val="left" w:pos="0"/>
        </w:tabs>
        <w:spacing w:after="0"/>
        <w:ind w:firstLine="567"/>
        <w:jc w:val="center"/>
        <w:rPr>
          <w:rFonts w:cs="Times New Roman"/>
          <w:szCs w:val="28"/>
        </w:rPr>
      </w:pPr>
    </w:p>
    <w:p w14:paraId="0C94D4EB" w14:textId="77777777" w:rsidR="001244E8"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Настоящее Руководство по соблюдению обязательных требований </w:t>
      </w:r>
      <w:r w:rsidRPr="00492484">
        <w:rPr>
          <w:rFonts w:cs="Times New Roman"/>
          <w:szCs w:val="28"/>
        </w:rPr>
        <w:br/>
      </w:r>
      <w:r w:rsidR="00E67CEF">
        <w:rPr>
          <w:szCs w:val="28"/>
        </w:rPr>
        <w:t>при осуществлении муниципального контроля</w:t>
      </w:r>
      <w:r w:rsidR="00E67CEF" w:rsidRPr="0071031D">
        <w:rPr>
          <w:szCs w:val="28"/>
        </w:rPr>
        <w:t xml:space="preserve"> </w:t>
      </w:r>
      <w:r w:rsidR="00E67CEF">
        <w:rPr>
          <w:szCs w:val="28"/>
        </w:rPr>
        <w:t>на</w:t>
      </w:r>
      <w:r w:rsidRPr="00492484">
        <w:rPr>
          <w:rFonts w:cs="Times New Roman"/>
          <w:szCs w:val="28"/>
        </w:rPr>
        <w:t xml:space="preserve"> автомобильно</w:t>
      </w:r>
      <w:r w:rsidR="00E67CEF">
        <w:rPr>
          <w:rFonts w:cs="Times New Roman"/>
          <w:szCs w:val="28"/>
        </w:rPr>
        <w:t>м</w:t>
      </w:r>
      <w:r w:rsidRPr="00492484">
        <w:rPr>
          <w:rFonts w:cs="Times New Roman"/>
          <w:szCs w:val="28"/>
        </w:rPr>
        <w:t xml:space="preserve"> транспорт</w:t>
      </w:r>
      <w:r w:rsidR="00E67CEF">
        <w:rPr>
          <w:rFonts w:cs="Times New Roman"/>
          <w:szCs w:val="28"/>
        </w:rPr>
        <w:t>е</w:t>
      </w:r>
      <w:r w:rsidRPr="00492484">
        <w:rPr>
          <w:rFonts w:cs="Times New Roman"/>
          <w:szCs w:val="28"/>
        </w:rPr>
        <w:t xml:space="preserve"> </w:t>
      </w:r>
      <w:r w:rsidR="00E83C85">
        <w:rPr>
          <w:rFonts w:cs="Times New Roman"/>
          <w:szCs w:val="28"/>
        </w:rPr>
        <w:t xml:space="preserve">и </w:t>
      </w:r>
      <w:r w:rsidRPr="00492484">
        <w:rPr>
          <w:rFonts w:cs="Times New Roman"/>
          <w:szCs w:val="28"/>
        </w:rPr>
        <w:t>дорожном хозяйстве</w:t>
      </w:r>
      <w:r w:rsidR="001244E8">
        <w:rPr>
          <w:rFonts w:cs="Times New Roman"/>
          <w:szCs w:val="28"/>
        </w:rPr>
        <w:t> </w:t>
      </w:r>
      <w:r w:rsidR="007441D7">
        <w:rPr>
          <w:rFonts w:cs="Times New Roman"/>
          <w:szCs w:val="28"/>
        </w:rPr>
        <w:t xml:space="preserve"> </w:t>
      </w:r>
      <w:r w:rsidRPr="00492484">
        <w:rPr>
          <w:rFonts w:cs="Times New Roman"/>
          <w:szCs w:val="28"/>
        </w:rPr>
        <w:t>(далее – Руководство) разработано в соответствии с</w:t>
      </w:r>
      <w:r w:rsidR="001244E8">
        <w:rPr>
          <w:rFonts w:cs="Times New Roman"/>
          <w:szCs w:val="28"/>
        </w:rPr>
        <w:t> </w:t>
      </w:r>
      <w:r w:rsidRPr="00492484">
        <w:rPr>
          <w:rFonts w:cs="Times New Roman"/>
          <w:szCs w:val="28"/>
        </w:rPr>
        <w:t>пунктом 5 части 3 статьи 46 Федерального закона от 31.07.2020 № 248-ФЗ «О</w:t>
      </w:r>
      <w:r w:rsidR="00666048">
        <w:rPr>
          <w:rFonts w:cs="Times New Roman"/>
          <w:szCs w:val="28"/>
        </w:rPr>
        <w:t> </w:t>
      </w:r>
      <w:r w:rsidRPr="00492484">
        <w:rPr>
          <w:rFonts w:cs="Times New Roman"/>
          <w:szCs w:val="28"/>
        </w:rPr>
        <w:t>государственном контроле (надзоре) и муниципальном контроле в</w:t>
      </w:r>
      <w:r w:rsidR="00666048">
        <w:rPr>
          <w:rFonts w:cs="Times New Roman"/>
          <w:szCs w:val="28"/>
        </w:rPr>
        <w:t> </w:t>
      </w:r>
      <w:r w:rsidRPr="00492484">
        <w:rPr>
          <w:rFonts w:cs="Times New Roman"/>
          <w:szCs w:val="28"/>
        </w:rPr>
        <w:t>Российской Федерации», частью 5 статьи 14 Федерального закона от</w:t>
      </w:r>
      <w:r w:rsidR="001244E8">
        <w:rPr>
          <w:rFonts w:cs="Times New Roman"/>
          <w:szCs w:val="28"/>
        </w:rPr>
        <w:t> 31.07.2020 № 247-ФЗ «Об обязательных </w:t>
      </w:r>
      <w:r w:rsidRPr="00492484">
        <w:rPr>
          <w:rFonts w:cs="Times New Roman"/>
          <w:szCs w:val="28"/>
        </w:rPr>
        <w:t>требо</w:t>
      </w:r>
      <w:r w:rsidR="00E01937">
        <w:rPr>
          <w:rFonts w:cs="Times New Roman"/>
          <w:szCs w:val="28"/>
        </w:rPr>
        <w:t>ваниях в Российской Федерации»,</w:t>
      </w:r>
      <w:r w:rsidRPr="00492484">
        <w:rPr>
          <w:rFonts w:cs="Times New Roman"/>
          <w:szCs w:val="28"/>
        </w:rPr>
        <w:t xml:space="preserve"> в целях оказания </w:t>
      </w:r>
      <w:r w:rsidR="00E01937">
        <w:rPr>
          <w:rFonts w:cs="Times New Roman"/>
          <w:szCs w:val="28"/>
        </w:rPr>
        <w:t>юридическим лицам</w:t>
      </w:r>
      <w:r w:rsidRPr="00492484">
        <w:rPr>
          <w:rFonts w:cs="Times New Roman"/>
          <w:szCs w:val="28"/>
        </w:rPr>
        <w:t>, индивидуальным предпринимателям</w:t>
      </w:r>
      <w:r w:rsidR="00E01937">
        <w:rPr>
          <w:rFonts w:cs="Times New Roman"/>
          <w:szCs w:val="28"/>
        </w:rPr>
        <w:t xml:space="preserve"> и гражданам</w:t>
      </w:r>
      <w:r w:rsidR="00A12212">
        <w:rPr>
          <w:rFonts w:cs="Times New Roman"/>
          <w:szCs w:val="28"/>
        </w:rPr>
        <w:t xml:space="preserve"> (далее – контролируемым лицам)</w:t>
      </w:r>
      <w:r w:rsidR="001244E8">
        <w:rPr>
          <w:rFonts w:cs="Times New Roman"/>
          <w:szCs w:val="28"/>
        </w:rPr>
        <w:t xml:space="preserve"> информационно - </w:t>
      </w:r>
      <w:r w:rsidR="001244E8" w:rsidRPr="00492484">
        <w:rPr>
          <w:rFonts w:cs="Times New Roman"/>
          <w:szCs w:val="28"/>
        </w:rPr>
        <w:t>методической </w:t>
      </w:r>
      <w:r w:rsidR="001244E8">
        <w:rPr>
          <w:rFonts w:cs="Times New Roman"/>
          <w:szCs w:val="28"/>
        </w:rPr>
        <w:t xml:space="preserve"> </w:t>
      </w:r>
      <w:r w:rsidR="001244E8" w:rsidRPr="00492484">
        <w:rPr>
          <w:rFonts w:cs="Times New Roman"/>
          <w:szCs w:val="28"/>
        </w:rPr>
        <w:t>поддержки и </w:t>
      </w:r>
      <w:r w:rsidR="001244E8">
        <w:rPr>
          <w:rFonts w:cs="Times New Roman"/>
          <w:szCs w:val="28"/>
        </w:rPr>
        <w:t xml:space="preserve"> </w:t>
      </w:r>
      <w:r w:rsidR="001244E8" w:rsidRPr="00492484">
        <w:rPr>
          <w:rFonts w:cs="Times New Roman"/>
          <w:szCs w:val="28"/>
        </w:rPr>
        <w:t>содержит </w:t>
      </w:r>
      <w:r w:rsidR="001244E8">
        <w:rPr>
          <w:rFonts w:cs="Times New Roman"/>
          <w:szCs w:val="28"/>
        </w:rPr>
        <w:t xml:space="preserve"> </w:t>
      </w:r>
      <w:r w:rsidR="001244E8" w:rsidRPr="00492484">
        <w:rPr>
          <w:rFonts w:cs="Times New Roman"/>
          <w:szCs w:val="28"/>
        </w:rPr>
        <w:t>рекомендации</w:t>
      </w:r>
      <w:r w:rsidR="001244E8">
        <w:rPr>
          <w:rFonts w:cs="Times New Roman"/>
          <w:szCs w:val="28"/>
        </w:rPr>
        <w:t xml:space="preserve"> по  соблюдению </w:t>
      </w:r>
      <w:r w:rsidR="001244E8" w:rsidRPr="00492484">
        <w:rPr>
          <w:rFonts w:cs="Times New Roman"/>
          <w:szCs w:val="28"/>
        </w:rPr>
        <w:t xml:space="preserve">обязательных требований (далее – обязательные требования): </w:t>
      </w:r>
    </w:p>
    <w:p w14:paraId="44B8F73D" w14:textId="77777777" w:rsidR="00492484"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1) к осуществлению работ по капитальному ремонту, ремонту </w:t>
      </w:r>
      <w:r w:rsidRPr="00492484">
        <w:rPr>
          <w:rFonts w:cs="Times New Roman"/>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6F1BE06" w14:textId="77777777" w:rsidR="00492484"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2) к эксплуатации объектов дорожного сервиса, размещенных </w:t>
      </w:r>
      <w:r w:rsidRPr="00492484">
        <w:rPr>
          <w:rFonts w:cs="Times New Roman"/>
          <w:szCs w:val="28"/>
        </w:rPr>
        <w:br/>
        <w:t>в полосах отвода и (или) придорожных полосах автомобильных дорог общего пользования;</w:t>
      </w:r>
    </w:p>
    <w:p w14:paraId="22A1848D" w14:textId="77777777" w:rsidR="00492484" w:rsidRPr="00492484" w:rsidRDefault="00A12212" w:rsidP="00B679BB">
      <w:pPr>
        <w:tabs>
          <w:tab w:val="left" w:pos="567"/>
        </w:tabs>
        <w:spacing w:after="0" w:line="276" w:lineRule="auto"/>
        <w:ind w:firstLine="567"/>
        <w:jc w:val="both"/>
        <w:rPr>
          <w:rFonts w:cs="Times New Roman"/>
          <w:szCs w:val="28"/>
        </w:rPr>
      </w:pPr>
      <w:r>
        <w:rPr>
          <w:rFonts w:cs="Times New Roman"/>
          <w:szCs w:val="28"/>
        </w:rPr>
        <w:t>Руководство по соблюдению обязательных требований применяется контролируемыми лицами на добровольной основе.</w:t>
      </w:r>
    </w:p>
    <w:p w14:paraId="2966D631" w14:textId="77777777" w:rsidR="00A12212" w:rsidRPr="00A12212" w:rsidRDefault="00A12212" w:rsidP="00B679BB">
      <w:pPr>
        <w:tabs>
          <w:tab w:val="left" w:pos="567"/>
        </w:tabs>
        <w:spacing w:after="0" w:line="276" w:lineRule="auto"/>
        <w:ind w:firstLine="567"/>
        <w:jc w:val="center"/>
        <w:rPr>
          <w:rFonts w:cs="Times New Roman"/>
          <w:szCs w:val="28"/>
        </w:rPr>
      </w:pPr>
    </w:p>
    <w:p w14:paraId="6933CC6C" w14:textId="77777777" w:rsidR="00492484" w:rsidRPr="00766222" w:rsidRDefault="00492484" w:rsidP="00B679BB">
      <w:pPr>
        <w:tabs>
          <w:tab w:val="left" w:pos="567"/>
        </w:tabs>
        <w:spacing w:after="0" w:line="276" w:lineRule="auto"/>
        <w:ind w:firstLine="567"/>
        <w:jc w:val="center"/>
        <w:rPr>
          <w:rFonts w:cs="Times New Roman"/>
          <w:b/>
          <w:szCs w:val="28"/>
        </w:rPr>
      </w:pPr>
      <w:r w:rsidRPr="00766222">
        <w:rPr>
          <w:rFonts w:cs="Times New Roman"/>
          <w:b/>
          <w:szCs w:val="28"/>
        </w:rPr>
        <w:t xml:space="preserve">Нормативно-правовые акты, содержащие обязательные требования </w:t>
      </w:r>
    </w:p>
    <w:p w14:paraId="0336350A" w14:textId="77777777" w:rsidR="00492484" w:rsidRDefault="00492484" w:rsidP="00B679BB">
      <w:pPr>
        <w:tabs>
          <w:tab w:val="left" w:pos="567"/>
        </w:tabs>
        <w:spacing w:after="0" w:line="276" w:lineRule="auto"/>
        <w:ind w:firstLine="567"/>
        <w:jc w:val="center"/>
        <w:rPr>
          <w:rFonts w:cs="Times New Roman"/>
          <w:szCs w:val="28"/>
        </w:rPr>
      </w:pPr>
    </w:p>
    <w:p w14:paraId="519D6007" w14:textId="77777777" w:rsidR="001352FD"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Перечень нормативных правовых актов Российской Федерации </w:t>
      </w:r>
      <w:r w:rsidRPr="00492484">
        <w:rPr>
          <w:rFonts w:cs="Times New Roman"/>
          <w:szCs w:val="28"/>
        </w:rPr>
        <w:br/>
        <w:t>(их отдельных положений), содержащих обязательные требования, оценка соблюдения которых осуществляется в рамках муниципального контро</w:t>
      </w:r>
      <w:r w:rsidR="00E83C85">
        <w:rPr>
          <w:rFonts w:cs="Times New Roman"/>
          <w:szCs w:val="28"/>
        </w:rPr>
        <w:t xml:space="preserve">ля на автомобильном транспорте </w:t>
      </w:r>
      <w:r w:rsidRPr="00492484">
        <w:rPr>
          <w:rFonts w:cs="Times New Roman"/>
          <w:szCs w:val="28"/>
        </w:rPr>
        <w:t>и в дорожном хозяйст</w:t>
      </w:r>
      <w:r w:rsidR="00E83C85">
        <w:rPr>
          <w:rFonts w:cs="Times New Roman"/>
          <w:szCs w:val="28"/>
        </w:rPr>
        <w:t>ве:</w:t>
      </w:r>
    </w:p>
    <w:p w14:paraId="1D79CA82" w14:textId="77777777" w:rsidR="00E83C85" w:rsidRDefault="00E83C85" w:rsidP="00B679BB">
      <w:pPr>
        <w:tabs>
          <w:tab w:val="left" w:pos="567"/>
        </w:tabs>
        <w:spacing w:after="0" w:line="276" w:lineRule="auto"/>
        <w:ind w:firstLine="567"/>
        <w:jc w:val="both"/>
        <w:rPr>
          <w:rFonts w:cs="Times New Roman"/>
          <w:szCs w:val="28"/>
        </w:rPr>
      </w:pPr>
    </w:p>
    <w:tbl>
      <w:tblPr>
        <w:tblStyle w:val="a6"/>
        <w:tblW w:w="0" w:type="auto"/>
        <w:tblInd w:w="108" w:type="dxa"/>
        <w:tblLook w:val="04A0" w:firstRow="1" w:lastRow="0" w:firstColumn="1" w:lastColumn="0" w:noHBand="0" w:noVBand="1"/>
      </w:tblPr>
      <w:tblGrid>
        <w:gridCol w:w="617"/>
        <w:gridCol w:w="5491"/>
        <w:gridCol w:w="4205"/>
      </w:tblGrid>
      <w:tr w:rsidR="001352FD" w:rsidRPr="001352FD" w14:paraId="3DE32640" w14:textId="77777777" w:rsidTr="0068497F">
        <w:tc>
          <w:tcPr>
            <w:tcW w:w="617" w:type="dxa"/>
          </w:tcPr>
          <w:p w14:paraId="645A9F29" w14:textId="77777777" w:rsidR="001352FD" w:rsidRPr="001352FD" w:rsidRDefault="001352FD" w:rsidP="001352FD">
            <w:pPr>
              <w:tabs>
                <w:tab w:val="left" w:pos="2977"/>
                <w:tab w:val="left" w:pos="3544"/>
              </w:tabs>
              <w:ind w:firstLine="0"/>
              <w:jc w:val="center"/>
              <w:rPr>
                <w:rFonts w:cs="Times New Roman"/>
                <w:b/>
                <w:szCs w:val="28"/>
              </w:rPr>
            </w:pPr>
            <w:r w:rsidRPr="001352FD">
              <w:rPr>
                <w:rFonts w:cs="Times New Roman"/>
                <w:b/>
                <w:szCs w:val="28"/>
              </w:rPr>
              <w:t>№ п</w:t>
            </w:r>
            <w:r w:rsidRPr="001352FD">
              <w:rPr>
                <w:rFonts w:cs="Times New Roman"/>
                <w:b/>
                <w:szCs w:val="28"/>
                <w:lang w:val="en-US"/>
              </w:rPr>
              <w:t>/</w:t>
            </w:r>
            <w:r w:rsidRPr="001352FD">
              <w:rPr>
                <w:rFonts w:cs="Times New Roman"/>
                <w:b/>
                <w:szCs w:val="28"/>
              </w:rPr>
              <w:t>п</w:t>
            </w:r>
          </w:p>
        </w:tc>
        <w:tc>
          <w:tcPr>
            <w:tcW w:w="5491" w:type="dxa"/>
          </w:tcPr>
          <w:p w14:paraId="0398E21B" w14:textId="77777777" w:rsidR="001352FD" w:rsidRPr="001352FD" w:rsidRDefault="001352FD" w:rsidP="001352FD">
            <w:pPr>
              <w:tabs>
                <w:tab w:val="left" w:pos="2977"/>
                <w:tab w:val="left" w:pos="3544"/>
              </w:tabs>
              <w:ind w:firstLine="0"/>
              <w:jc w:val="center"/>
              <w:rPr>
                <w:rFonts w:cs="Times New Roman"/>
                <w:b/>
                <w:szCs w:val="28"/>
              </w:rPr>
            </w:pPr>
            <w:r w:rsidRPr="001352FD">
              <w:rPr>
                <w:rFonts w:cs="Times New Roman"/>
                <w:b/>
                <w:szCs w:val="28"/>
              </w:rPr>
              <w:t>Наименование и реквизиты акта</w:t>
            </w:r>
          </w:p>
        </w:tc>
        <w:tc>
          <w:tcPr>
            <w:tcW w:w="4205" w:type="dxa"/>
          </w:tcPr>
          <w:p w14:paraId="1B26E31A" w14:textId="77777777" w:rsidR="001352FD" w:rsidRPr="001352FD" w:rsidRDefault="001352FD" w:rsidP="001352FD">
            <w:pPr>
              <w:tabs>
                <w:tab w:val="left" w:pos="2977"/>
                <w:tab w:val="left" w:pos="3544"/>
              </w:tabs>
              <w:ind w:firstLine="0"/>
              <w:jc w:val="center"/>
              <w:rPr>
                <w:rFonts w:cs="Times New Roman"/>
                <w:b/>
                <w:szCs w:val="28"/>
              </w:rPr>
            </w:pPr>
            <w:r w:rsidRPr="001352FD">
              <w:rPr>
                <w:rFonts w:cs="Times New Roman"/>
                <w:b/>
                <w:szCs w:val="28"/>
              </w:rPr>
              <w:t xml:space="preserve">Указание </w:t>
            </w:r>
            <w:r w:rsidRPr="001352FD">
              <w:rPr>
                <w:rFonts w:cs="Times New Roman"/>
                <w:b/>
                <w:szCs w:val="28"/>
              </w:rPr>
              <w:br/>
              <w:t>на структурные единицы акта, соблюдение которых оценивается при проведении контрольных (надзорных) мероприятий</w:t>
            </w:r>
          </w:p>
        </w:tc>
      </w:tr>
      <w:tr w:rsidR="001352FD" w:rsidRPr="001352FD" w14:paraId="4CD6F67B" w14:textId="77777777" w:rsidTr="0068497F">
        <w:trPr>
          <w:trHeight w:val="560"/>
        </w:trPr>
        <w:tc>
          <w:tcPr>
            <w:tcW w:w="617" w:type="dxa"/>
          </w:tcPr>
          <w:p w14:paraId="4E3F3BDE"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1</w:t>
            </w:r>
          </w:p>
        </w:tc>
        <w:tc>
          <w:tcPr>
            <w:tcW w:w="5491" w:type="dxa"/>
          </w:tcPr>
          <w:p w14:paraId="6AE88C96"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Градостроительный кодекс Российской Федерации.</w:t>
            </w:r>
          </w:p>
        </w:tc>
        <w:tc>
          <w:tcPr>
            <w:tcW w:w="4205" w:type="dxa"/>
          </w:tcPr>
          <w:p w14:paraId="766647A2"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Пункт 12.10 статьи 45.</w:t>
            </w:r>
          </w:p>
        </w:tc>
      </w:tr>
      <w:tr w:rsidR="001352FD" w:rsidRPr="001352FD" w14:paraId="44B7A508" w14:textId="77777777" w:rsidTr="0068497F">
        <w:tc>
          <w:tcPr>
            <w:tcW w:w="617" w:type="dxa"/>
          </w:tcPr>
          <w:p w14:paraId="6DBAA46C"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2</w:t>
            </w:r>
          </w:p>
        </w:tc>
        <w:tc>
          <w:tcPr>
            <w:tcW w:w="5491" w:type="dxa"/>
          </w:tcPr>
          <w:p w14:paraId="2C42B7F9"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 xml:space="preserve">Федеральный закон от 08.11.2007 № 257-ФЗ «Об автомобильных дорогах и о дорожной деятельности в Российской </w:t>
            </w:r>
            <w:r w:rsidRPr="001352FD">
              <w:rPr>
                <w:rFonts w:cs="Times New Roman"/>
                <w:szCs w:val="28"/>
              </w:rPr>
              <w:lastRenderedPageBreak/>
              <w:t>Федерации и о внесении изменений в отдельные законодательные акты Российской Федерации».</w:t>
            </w:r>
          </w:p>
        </w:tc>
        <w:tc>
          <w:tcPr>
            <w:tcW w:w="4205" w:type="dxa"/>
          </w:tcPr>
          <w:p w14:paraId="1698A54D" w14:textId="77777777" w:rsidR="001352FD" w:rsidRPr="001352FD" w:rsidRDefault="001352FD" w:rsidP="005B4EEE">
            <w:pPr>
              <w:spacing w:after="0"/>
              <w:ind w:firstLine="0"/>
              <w:jc w:val="both"/>
              <w:rPr>
                <w:rFonts w:cs="Times New Roman"/>
                <w:szCs w:val="28"/>
              </w:rPr>
            </w:pPr>
            <w:r w:rsidRPr="001352FD">
              <w:rPr>
                <w:rFonts w:cs="Times New Roman"/>
                <w:szCs w:val="28"/>
              </w:rPr>
              <w:lastRenderedPageBreak/>
              <w:t xml:space="preserve">Пункт 5 статьи 16; </w:t>
            </w:r>
          </w:p>
          <w:p w14:paraId="790A2647" w14:textId="77777777" w:rsidR="001352FD" w:rsidRPr="001352FD" w:rsidRDefault="001352FD" w:rsidP="005B4EEE">
            <w:pPr>
              <w:spacing w:after="0"/>
              <w:ind w:firstLine="0"/>
              <w:jc w:val="both"/>
              <w:rPr>
                <w:rFonts w:cs="Times New Roman"/>
                <w:szCs w:val="28"/>
              </w:rPr>
            </w:pPr>
            <w:r w:rsidRPr="001352FD">
              <w:rPr>
                <w:rFonts w:cs="Times New Roman"/>
                <w:szCs w:val="28"/>
              </w:rPr>
              <w:t xml:space="preserve">Пункт 1, 4 статьи 17; </w:t>
            </w:r>
          </w:p>
          <w:p w14:paraId="156B718C" w14:textId="77777777" w:rsidR="001352FD" w:rsidRPr="001352FD" w:rsidRDefault="001352FD" w:rsidP="005B4EEE">
            <w:pPr>
              <w:spacing w:after="0"/>
              <w:ind w:firstLine="0"/>
              <w:jc w:val="both"/>
              <w:rPr>
                <w:rFonts w:cs="Times New Roman"/>
                <w:szCs w:val="28"/>
              </w:rPr>
            </w:pPr>
            <w:r w:rsidRPr="001352FD">
              <w:rPr>
                <w:rFonts w:cs="Times New Roman"/>
                <w:szCs w:val="28"/>
              </w:rPr>
              <w:t xml:space="preserve">Пункт 1, 4 статьи 18; </w:t>
            </w:r>
          </w:p>
          <w:p w14:paraId="55EFD629" w14:textId="77777777" w:rsidR="001352FD" w:rsidRPr="001352FD" w:rsidRDefault="001352FD" w:rsidP="005B4EEE">
            <w:pPr>
              <w:spacing w:after="0"/>
              <w:ind w:firstLine="0"/>
              <w:jc w:val="both"/>
              <w:rPr>
                <w:rFonts w:cs="Times New Roman"/>
                <w:szCs w:val="28"/>
              </w:rPr>
            </w:pPr>
            <w:r w:rsidRPr="001352FD">
              <w:rPr>
                <w:rFonts w:cs="Times New Roman"/>
                <w:szCs w:val="28"/>
              </w:rPr>
              <w:lastRenderedPageBreak/>
              <w:t xml:space="preserve">Пункты 1-4, 6-7 статьи 19, части 1, 3, 4, 5.2, 8 статьи 20; </w:t>
            </w:r>
          </w:p>
          <w:p w14:paraId="6CF7B59D" w14:textId="77777777" w:rsidR="001352FD" w:rsidRPr="001352FD" w:rsidRDefault="001352FD" w:rsidP="005B4EEE">
            <w:pPr>
              <w:spacing w:after="0"/>
              <w:ind w:firstLine="0"/>
              <w:jc w:val="both"/>
              <w:rPr>
                <w:rFonts w:cs="Times New Roman"/>
                <w:szCs w:val="28"/>
              </w:rPr>
            </w:pPr>
            <w:r w:rsidRPr="001352FD">
              <w:rPr>
                <w:rFonts w:cs="Times New Roman"/>
                <w:szCs w:val="28"/>
              </w:rPr>
              <w:t xml:space="preserve">Пункты 1, 3, 6, 10-12 статьи 22; </w:t>
            </w:r>
          </w:p>
          <w:p w14:paraId="75FF3640" w14:textId="77777777" w:rsidR="001352FD" w:rsidRPr="001352FD" w:rsidRDefault="001352FD" w:rsidP="005B4EEE">
            <w:pPr>
              <w:spacing w:after="0"/>
              <w:ind w:firstLine="0"/>
              <w:jc w:val="both"/>
              <w:rPr>
                <w:rFonts w:cs="Times New Roman"/>
                <w:szCs w:val="28"/>
              </w:rPr>
            </w:pPr>
            <w:r w:rsidRPr="001352FD">
              <w:rPr>
                <w:rFonts w:cs="Times New Roman"/>
                <w:szCs w:val="28"/>
              </w:rPr>
              <w:t>Пункты 1-3 части 3 статьи 25; Пункты 7, 8, 8.1-8.2 статьи 26;</w:t>
            </w:r>
          </w:p>
          <w:p w14:paraId="5AD13CF2" w14:textId="77777777" w:rsidR="001352FD" w:rsidRPr="001352FD" w:rsidRDefault="001352FD" w:rsidP="005B4EEE">
            <w:pPr>
              <w:spacing w:after="0"/>
              <w:ind w:firstLine="0"/>
              <w:jc w:val="both"/>
              <w:rPr>
                <w:rFonts w:cs="Times New Roman"/>
                <w:szCs w:val="28"/>
              </w:rPr>
            </w:pPr>
            <w:r w:rsidRPr="001352FD">
              <w:rPr>
                <w:rFonts w:cs="Times New Roman"/>
                <w:szCs w:val="28"/>
              </w:rPr>
              <w:t>Пункт 2 статьи 29.</w:t>
            </w:r>
          </w:p>
          <w:p w14:paraId="281BE7F5" w14:textId="77777777" w:rsidR="001352FD" w:rsidRPr="001352FD" w:rsidRDefault="001352FD" w:rsidP="005B4EEE">
            <w:pPr>
              <w:spacing w:after="0"/>
              <w:ind w:firstLine="0"/>
              <w:jc w:val="both"/>
              <w:rPr>
                <w:rFonts w:cs="Times New Roman"/>
                <w:szCs w:val="28"/>
              </w:rPr>
            </w:pPr>
            <w:r w:rsidRPr="001352FD">
              <w:rPr>
                <w:rFonts w:cs="Times New Roman"/>
                <w:szCs w:val="28"/>
              </w:rPr>
              <w:t xml:space="preserve">Пункты 1, 3, 6, 10-12 статьи 22; </w:t>
            </w:r>
          </w:p>
          <w:p w14:paraId="519E65E3" w14:textId="77777777" w:rsidR="001352FD" w:rsidRPr="001352FD" w:rsidRDefault="001352FD" w:rsidP="005B4EEE">
            <w:pPr>
              <w:spacing w:after="0"/>
              <w:ind w:firstLine="0"/>
              <w:jc w:val="both"/>
              <w:rPr>
                <w:rFonts w:cs="Times New Roman"/>
                <w:szCs w:val="28"/>
              </w:rPr>
            </w:pPr>
            <w:r w:rsidRPr="001352FD">
              <w:rPr>
                <w:rFonts w:cs="Times New Roman"/>
                <w:szCs w:val="28"/>
              </w:rPr>
              <w:t>Пункты 8, 8.1, 8.2 статьи 26.</w:t>
            </w:r>
          </w:p>
        </w:tc>
      </w:tr>
      <w:tr w:rsidR="001352FD" w:rsidRPr="001352FD" w14:paraId="77CCA862" w14:textId="77777777" w:rsidTr="0068497F">
        <w:tc>
          <w:tcPr>
            <w:tcW w:w="617" w:type="dxa"/>
          </w:tcPr>
          <w:p w14:paraId="54430F81"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lastRenderedPageBreak/>
              <w:t>3</w:t>
            </w:r>
          </w:p>
        </w:tc>
        <w:tc>
          <w:tcPr>
            <w:tcW w:w="5491" w:type="dxa"/>
          </w:tcPr>
          <w:p w14:paraId="2BB69B69"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Федеральный закон от 10.12.1995 № 196-ФЗ «О безопасности дорожного движения».</w:t>
            </w:r>
          </w:p>
        </w:tc>
        <w:tc>
          <w:tcPr>
            <w:tcW w:w="4205" w:type="dxa"/>
          </w:tcPr>
          <w:p w14:paraId="1774D2EE"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Статьи 11, 12, 13.</w:t>
            </w:r>
          </w:p>
        </w:tc>
      </w:tr>
      <w:tr w:rsidR="001352FD" w:rsidRPr="001352FD" w14:paraId="63C01159" w14:textId="77777777" w:rsidTr="0068497F">
        <w:tc>
          <w:tcPr>
            <w:tcW w:w="617" w:type="dxa"/>
          </w:tcPr>
          <w:p w14:paraId="0164B316"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4</w:t>
            </w:r>
          </w:p>
        </w:tc>
        <w:tc>
          <w:tcPr>
            <w:tcW w:w="5491" w:type="dxa"/>
          </w:tcPr>
          <w:p w14:paraId="0F3713A9"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Федеральный закон  от 31.07.2020 № 248-ФЗ «О государственном контроле (надзоре) и муниципальном контроле в Российской Федерации».</w:t>
            </w:r>
          </w:p>
        </w:tc>
        <w:tc>
          <w:tcPr>
            <w:tcW w:w="4205" w:type="dxa"/>
          </w:tcPr>
          <w:p w14:paraId="4EF9E481"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В полном объёме.</w:t>
            </w:r>
          </w:p>
        </w:tc>
      </w:tr>
      <w:tr w:rsidR="001352FD" w:rsidRPr="001352FD" w14:paraId="33279064" w14:textId="77777777" w:rsidTr="0068497F">
        <w:tc>
          <w:tcPr>
            <w:tcW w:w="617" w:type="dxa"/>
          </w:tcPr>
          <w:p w14:paraId="5A667BD1"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5</w:t>
            </w:r>
          </w:p>
        </w:tc>
        <w:tc>
          <w:tcPr>
            <w:tcW w:w="5491" w:type="dxa"/>
          </w:tcPr>
          <w:p w14:paraId="28A8DDC4" w14:textId="77777777" w:rsidR="001352FD" w:rsidRPr="001352FD" w:rsidRDefault="001352FD" w:rsidP="005B4EEE">
            <w:pPr>
              <w:ind w:firstLine="0"/>
              <w:jc w:val="both"/>
              <w:rPr>
                <w:rFonts w:cs="Times New Roman"/>
                <w:color w:val="FF0000"/>
                <w:szCs w:val="28"/>
                <w:shd w:val="clear" w:color="auto" w:fill="FFFFFF"/>
              </w:rPr>
            </w:pPr>
            <w:r w:rsidRPr="001352FD">
              <w:rPr>
                <w:rFonts w:cs="Times New Roman"/>
                <w:szCs w:val="28"/>
                <w:shd w:val="clear" w:color="auto" w:fill="FFFFFF"/>
              </w:rPr>
              <w:t>Федеральный закон от 06.10.2003 № 131-ФЗ «Об общих принципах организации местного  самоуправления в Российской Федерации».</w:t>
            </w:r>
          </w:p>
        </w:tc>
        <w:tc>
          <w:tcPr>
            <w:tcW w:w="4205" w:type="dxa"/>
          </w:tcPr>
          <w:p w14:paraId="71505DB3"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Статья 16.</w:t>
            </w:r>
          </w:p>
        </w:tc>
      </w:tr>
      <w:tr w:rsidR="001352FD" w:rsidRPr="001352FD" w14:paraId="6C6DFBC4" w14:textId="77777777" w:rsidTr="0068497F">
        <w:tc>
          <w:tcPr>
            <w:tcW w:w="617" w:type="dxa"/>
          </w:tcPr>
          <w:p w14:paraId="0FDB299E"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6</w:t>
            </w:r>
          </w:p>
        </w:tc>
        <w:tc>
          <w:tcPr>
            <w:tcW w:w="5491" w:type="dxa"/>
          </w:tcPr>
          <w:p w14:paraId="65D84B58"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Приказ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tc>
        <w:tc>
          <w:tcPr>
            <w:tcW w:w="4205" w:type="dxa"/>
          </w:tcPr>
          <w:p w14:paraId="35CF4A9B"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В полном объёме.</w:t>
            </w:r>
          </w:p>
        </w:tc>
      </w:tr>
      <w:tr w:rsidR="001352FD" w:rsidRPr="001352FD" w14:paraId="2B49104A" w14:textId="77777777" w:rsidTr="0068497F">
        <w:tc>
          <w:tcPr>
            <w:tcW w:w="617" w:type="dxa"/>
          </w:tcPr>
          <w:p w14:paraId="526077C7"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7</w:t>
            </w:r>
          </w:p>
        </w:tc>
        <w:tc>
          <w:tcPr>
            <w:tcW w:w="5491" w:type="dxa"/>
          </w:tcPr>
          <w:p w14:paraId="59DFE495" w14:textId="77777777" w:rsidR="001352FD" w:rsidRPr="001352FD" w:rsidRDefault="001352FD" w:rsidP="005B4EEE">
            <w:pPr>
              <w:tabs>
                <w:tab w:val="left" w:pos="426"/>
              </w:tabs>
              <w:ind w:firstLine="0"/>
              <w:jc w:val="both"/>
              <w:rPr>
                <w:rFonts w:cs="Times New Roman"/>
                <w:szCs w:val="28"/>
              </w:rPr>
            </w:pPr>
            <w:r w:rsidRPr="001352FD">
              <w:rPr>
                <w:rFonts w:cs="Times New Roman"/>
                <w:szCs w:val="28"/>
              </w:rPr>
              <w:t>Приказ Министерства транспорта Российской Федерации от 07.08.2020 № 288 «О Порядке проведения оценки технического состояния автомобильных дорог».</w:t>
            </w:r>
          </w:p>
        </w:tc>
        <w:tc>
          <w:tcPr>
            <w:tcW w:w="4205" w:type="dxa"/>
          </w:tcPr>
          <w:p w14:paraId="7D51196B"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В полном объёме.</w:t>
            </w:r>
          </w:p>
        </w:tc>
      </w:tr>
      <w:tr w:rsidR="001352FD" w:rsidRPr="001352FD" w14:paraId="35B10585" w14:textId="77777777" w:rsidTr="0068497F">
        <w:tc>
          <w:tcPr>
            <w:tcW w:w="617" w:type="dxa"/>
          </w:tcPr>
          <w:p w14:paraId="2D02A872"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8</w:t>
            </w:r>
          </w:p>
        </w:tc>
        <w:tc>
          <w:tcPr>
            <w:tcW w:w="5491" w:type="dxa"/>
          </w:tcPr>
          <w:p w14:paraId="5A04F4C7" w14:textId="77777777" w:rsidR="001352FD" w:rsidRPr="001352FD" w:rsidRDefault="001352FD" w:rsidP="005B4EEE">
            <w:pPr>
              <w:tabs>
                <w:tab w:val="left" w:pos="426"/>
              </w:tabs>
              <w:ind w:firstLine="0"/>
              <w:jc w:val="both"/>
              <w:rPr>
                <w:rFonts w:cs="Times New Roman"/>
                <w:szCs w:val="28"/>
              </w:rPr>
            </w:pPr>
            <w:r w:rsidRPr="001352FD">
              <w:rPr>
                <w:rFonts w:cs="Times New Roman"/>
                <w:szCs w:val="28"/>
              </w:rPr>
              <w:t>Приказ Министерства транспорта Российской Федерации от 10.08.2020 № 296 «Об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полос автомобильных дорог».</w:t>
            </w:r>
          </w:p>
        </w:tc>
        <w:tc>
          <w:tcPr>
            <w:tcW w:w="4205" w:type="dxa"/>
          </w:tcPr>
          <w:p w14:paraId="0B2F6E8E"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В полном объёме.</w:t>
            </w:r>
          </w:p>
        </w:tc>
      </w:tr>
    </w:tbl>
    <w:p w14:paraId="21203A47" w14:textId="77777777" w:rsidR="00E83C85" w:rsidRDefault="00E83C85" w:rsidP="00B679BB">
      <w:pPr>
        <w:tabs>
          <w:tab w:val="left" w:pos="0"/>
        </w:tabs>
        <w:autoSpaceDE w:val="0"/>
        <w:spacing w:after="0"/>
        <w:ind w:firstLine="567"/>
        <w:jc w:val="center"/>
        <w:rPr>
          <w:rFonts w:cs="Times New Roman"/>
          <w:b/>
          <w:szCs w:val="28"/>
        </w:rPr>
      </w:pPr>
    </w:p>
    <w:p w14:paraId="6C687CF9" w14:textId="77777777" w:rsidR="00492484" w:rsidRPr="00766222" w:rsidRDefault="00492484" w:rsidP="00B679BB">
      <w:pPr>
        <w:tabs>
          <w:tab w:val="left" w:pos="0"/>
        </w:tabs>
        <w:autoSpaceDE w:val="0"/>
        <w:spacing w:after="0"/>
        <w:ind w:firstLine="567"/>
        <w:jc w:val="center"/>
        <w:rPr>
          <w:rFonts w:cs="Times New Roman"/>
          <w:b/>
          <w:szCs w:val="28"/>
        </w:rPr>
      </w:pPr>
      <w:r w:rsidRPr="00766222">
        <w:rPr>
          <w:rFonts w:cs="Times New Roman"/>
          <w:b/>
          <w:szCs w:val="28"/>
        </w:rPr>
        <w:lastRenderedPageBreak/>
        <w:t xml:space="preserve">Контролируемые лица, в отношении которых </w:t>
      </w:r>
    </w:p>
    <w:p w14:paraId="7F8F4BB9" w14:textId="77777777" w:rsidR="00492484" w:rsidRPr="00766222" w:rsidRDefault="00492484" w:rsidP="00B679BB">
      <w:pPr>
        <w:tabs>
          <w:tab w:val="left" w:pos="0"/>
        </w:tabs>
        <w:autoSpaceDE w:val="0"/>
        <w:spacing w:after="0"/>
        <w:ind w:firstLine="567"/>
        <w:jc w:val="center"/>
        <w:rPr>
          <w:rFonts w:cs="Times New Roman"/>
          <w:b/>
          <w:szCs w:val="28"/>
        </w:rPr>
      </w:pPr>
      <w:r w:rsidRPr="00766222">
        <w:rPr>
          <w:rFonts w:cs="Times New Roman"/>
          <w:b/>
          <w:szCs w:val="28"/>
        </w:rPr>
        <w:t>устанавливаются обязательные требования</w:t>
      </w:r>
    </w:p>
    <w:p w14:paraId="3758EE5F" w14:textId="77777777" w:rsidR="00492484" w:rsidRPr="00492484" w:rsidRDefault="00492484" w:rsidP="00B679BB">
      <w:pPr>
        <w:tabs>
          <w:tab w:val="left" w:pos="0"/>
        </w:tabs>
        <w:autoSpaceDE w:val="0"/>
        <w:spacing w:after="0" w:line="276" w:lineRule="auto"/>
        <w:ind w:firstLine="567"/>
        <w:jc w:val="center"/>
        <w:rPr>
          <w:rFonts w:cs="Times New Roman"/>
          <w:szCs w:val="28"/>
        </w:rPr>
      </w:pPr>
    </w:p>
    <w:p w14:paraId="69BD7738" w14:textId="795B8B8D" w:rsidR="00492484" w:rsidRPr="00492484" w:rsidRDefault="00492484" w:rsidP="00B679BB">
      <w:pPr>
        <w:tabs>
          <w:tab w:val="left" w:pos="567"/>
        </w:tabs>
        <w:autoSpaceDE w:val="0"/>
        <w:spacing w:after="0" w:line="276" w:lineRule="auto"/>
        <w:ind w:firstLine="567"/>
        <w:jc w:val="both"/>
        <w:rPr>
          <w:rFonts w:cs="Times New Roman"/>
          <w:szCs w:val="28"/>
        </w:rPr>
      </w:pPr>
      <w:r w:rsidRPr="00492484">
        <w:rPr>
          <w:rFonts w:cs="Times New Roman"/>
          <w:szCs w:val="28"/>
        </w:rPr>
        <w:t xml:space="preserve">Обязательные требования установлены в отношении </w:t>
      </w:r>
      <w:r w:rsidR="004F23A5">
        <w:rPr>
          <w:rFonts w:cs="Times New Roman"/>
          <w:szCs w:val="28"/>
        </w:rPr>
        <w:t>контролируемых лиц,</w:t>
      </w:r>
      <w:r w:rsidRPr="00492484">
        <w:rPr>
          <w:rFonts w:cs="Times New Roman"/>
          <w:szCs w:val="28"/>
        </w:rPr>
        <w:t xml:space="preserve"> осуществляющих деятельность по ремонту (содержанию) автомобильных дорог, эксплуатации объектов дорожного сервиса</w:t>
      </w:r>
      <w:r w:rsidR="004F23A5">
        <w:rPr>
          <w:rFonts w:cs="Times New Roman"/>
          <w:szCs w:val="28"/>
        </w:rPr>
        <w:t xml:space="preserve"> </w:t>
      </w:r>
      <w:r w:rsidRPr="00492484">
        <w:rPr>
          <w:rFonts w:cs="Times New Roman"/>
          <w:szCs w:val="28"/>
        </w:rPr>
        <w:t xml:space="preserve">с </w:t>
      </w:r>
      <w:r w:rsidR="00B679BB">
        <w:rPr>
          <w:rFonts w:cs="Times New Roman"/>
          <w:szCs w:val="28"/>
        </w:rPr>
        <w:t xml:space="preserve">целью предотвращения нарушений </w:t>
      </w:r>
      <w:r w:rsidRPr="00492484">
        <w:rPr>
          <w:rFonts w:cs="Times New Roman"/>
          <w:szCs w:val="28"/>
        </w:rPr>
        <w:t xml:space="preserve">при осуществлении ими деятельности.  </w:t>
      </w:r>
    </w:p>
    <w:p w14:paraId="24938ED7" w14:textId="77777777" w:rsidR="0040191D" w:rsidRDefault="0040191D"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p>
    <w:p w14:paraId="4BDB8C5F" w14:textId="77777777" w:rsidR="0040191D" w:rsidRDefault="0040191D"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p>
    <w:p w14:paraId="40A4F02E" w14:textId="77777777" w:rsidR="00B679BB"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r w:rsidRPr="00B679BB">
        <w:rPr>
          <w:rFonts w:eastAsia="Calibri" w:cs="Times New Roman"/>
          <w:b/>
          <w:szCs w:val="28"/>
        </w:rPr>
        <w:t>Общие требования к работам и осуществляемым мероприятиям юридическими лицами, индивидуальными предпринимателями в отношении автомобильных дорог местного значения</w:t>
      </w:r>
    </w:p>
    <w:p w14:paraId="129EDC1F" w14:textId="77777777" w:rsidR="0040191D" w:rsidRPr="00B679BB" w:rsidRDefault="0040191D"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p>
    <w:p w14:paraId="736F48B5"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1. При строительстве, реконструкции и капитальном ремонте автомобильных дорог и сооружений на них должны соблюдаться следующие требования:</w:t>
      </w:r>
    </w:p>
    <w:p w14:paraId="0F45317B"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14:paraId="6C87FA8C"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14:paraId="37A3B5E9"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w:t>
      </w:r>
    </w:p>
    <w:p w14:paraId="1E867899"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 К требованиям безопасности к автомобильным дорогам и дорожным сооружениям на них при их эксплуатации относятся следующие:</w:t>
      </w:r>
    </w:p>
    <w:p w14:paraId="27CD4DF7"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14:paraId="0A34C20B"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14:paraId="2504D426"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организации дорожного движения с использованием комплекса технических средств;</w:t>
      </w:r>
    </w:p>
    <w:p w14:paraId="454B7977"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14:paraId="7B7FA4E4"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14:paraId="6AE5B6C9"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lastRenderedPageBreak/>
        <w:t>д)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14:paraId="09A235E2"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е)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противогололедных материалов;</w:t>
      </w:r>
    </w:p>
    <w:p w14:paraId="2EF9D221"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ж)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14:paraId="40FF0A37"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2.2. автомобильная дорога и дорожные сооружения на ней при эксплуатации должны соответствовать следующим требованиям безопасности:</w:t>
      </w:r>
    </w:p>
    <w:p w14:paraId="1337ABBC"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bookmarkStart w:id="0" w:name="p256"/>
      <w:bookmarkEnd w:id="0"/>
      <w:r w:rsidRPr="00F37EED">
        <w:rPr>
          <w:rFonts w:eastAsia="Times New Roman" w:cs="Times New Roman"/>
          <w:szCs w:val="28"/>
          <w:lang w:eastAsia="ru-RU"/>
        </w:rPr>
        <w:t>а) на покрытии проезжей части должны отсутствовать проломы, просадки, выбоины и иные повреждения или дефекты, а также посторонние предметы. Водоотвод с проезжей части должен находиться в состоянии, исключающем застой воды на покрытии и обочинах;</w:t>
      </w:r>
    </w:p>
    <w:p w14:paraId="59C41746"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w:t>
      </w:r>
    </w:p>
    <w:p w14:paraId="52BDB950"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w:t>
      </w:r>
    </w:p>
    <w:p w14:paraId="537B0695"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14:paraId="31B857C6"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14:paraId="080C1203"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14:paraId="521BB0B7"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w:t>
      </w:r>
    </w:p>
    <w:p w14:paraId="0B573C18"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lastRenderedPageBreak/>
        <w:t>2.4. технические средства организации дорожного движения должны соответствовать следующим требованиям безопасности:</w:t>
      </w:r>
    </w:p>
    <w:p w14:paraId="2CA90F81"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дорожные знаки.</w:t>
      </w:r>
    </w:p>
    <w:p w14:paraId="6CC496D6"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w:t>
      </w:r>
    </w:p>
    <w:p w14:paraId="4CDB7AD0"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дорожная разметка.</w:t>
      </w:r>
    </w:p>
    <w:p w14:paraId="1B036D22"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14:paraId="6D7E7695"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14:paraId="27982C0A"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дорожные светофоры.</w:t>
      </w:r>
    </w:p>
    <w:p w14:paraId="13DE437E"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14:paraId="50CFF3AB"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14:paraId="54C3B81E"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 направляющие устройства.</w:t>
      </w:r>
    </w:p>
    <w:p w14:paraId="737B3E4C"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14:paraId="5A11DCEC"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Pr>
          <w:rFonts w:eastAsia="Times New Roman" w:cs="Times New Roman"/>
          <w:szCs w:val="28"/>
          <w:lang w:eastAsia="ru-RU"/>
        </w:rPr>
        <w:t>д</w:t>
      </w:r>
      <w:r w:rsidRPr="00F37EED">
        <w:rPr>
          <w:rFonts w:eastAsia="Times New Roman" w:cs="Times New Roman"/>
          <w:szCs w:val="28"/>
          <w:lang w:eastAsia="ru-RU"/>
        </w:rPr>
        <w:t>) временные технические средства организации дорожного движения.</w:t>
      </w:r>
    </w:p>
    <w:p w14:paraId="7A55388D"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14:paraId="32676BDD"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lastRenderedPageBreak/>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14:paraId="44A1D3D4"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14:paraId="0F483DFE"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2.5. ограждения на автомобильных дорогах.</w:t>
      </w:r>
    </w:p>
    <w:p w14:paraId="617EE1CF"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w:t>
      </w:r>
    </w:p>
    <w:p w14:paraId="5BA9A64D"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2.6. горизонтальная освещенность от искусственного освещения;</w:t>
      </w:r>
    </w:p>
    <w:p w14:paraId="165DCB97"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14:paraId="27581DC0"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2.7. средства наружной рекламы;</w:t>
      </w:r>
    </w:p>
    <w:p w14:paraId="7A7A0392"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w:t>
      </w:r>
    </w:p>
    <w:p w14:paraId="35E7FA6A"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С целью обеспечения безопасности дорожного движения средства наружной рекламы не должны:</w:t>
      </w:r>
    </w:p>
    <w:p w14:paraId="1F7E9072"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размещаться на дорожном знаке, его опоре или на любом другом приспособлении, предназначенном для регулирования движения;</w:t>
      </w:r>
    </w:p>
    <w:p w14:paraId="55783A62"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ухудшать видимость средств регулирования дорожного движения или снижать их эффективность;</w:t>
      </w:r>
    </w:p>
    <w:p w14:paraId="00649AB2"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14:paraId="2E8F5104"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иметь яркость элементов изображения при внутреннем и внешнем освещении выше фотометрических характеристик дорожных знаков;</w:t>
      </w:r>
    </w:p>
    <w:p w14:paraId="4B23E2B1"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освещаться в темное время суток на участках дорог, где дорожные знаки не имеют искусственного освещения;</w:t>
      </w:r>
    </w:p>
    <w:p w14:paraId="3ABC792B"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14:paraId="6B812A6E"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2.8.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14:paraId="5545A68F"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xml:space="preserve">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w:t>
      </w:r>
      <w:r w:rsidRPr="00F37EED">
        <w:rPr>
          <w:rFonts w:eastAsia="Times New Roman" w:cs="Times New Roman"/>
          <w:szCs w:val="28"/>
          <w:lang w:eastAsia="ru-RU"/>
        </w:rPr>
        <w:lastRenderedPageBreak/>
        <w:t>мм и отдельных гребней возвышений, занижений и выбоин высотой или глубиной более 40 мм.</w:t>
      </w:r>
    </w:p>
    <w:p w14:paraId="6C13ABAA"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w:t>
      </w:r>
    </w:p>
    <w:p w14:paraId="49AD924B"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14:paraId="22D212B3"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3.1.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14:paraId="7024337E"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14:paraId="37D85A24"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разрушение автомобильной дороги или сооружений, или их участков (частей);</w:t>
      </w:r>
    </w:p>
    <w:p w14:paraId="0206EA2D"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необратимые деформации дорожных конструкций;</w:t>
      </w:r>
    </w:p>
    <w:p w14:paraId="5E5284AE"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недопустимое снижение основных транспортно-эксплуатационных характеристик автомобильной дороги или сооружений на ней;</w:t>
      </w:r>
    </w:p>
    <w:p w14:paraId="1EB8FA3B"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14:paraId="39646CF2"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14:paraId="5CB44CA4"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w:t>
      </w:r>
    </w:p>
    <w:p w14:paraId="0BED096C"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w:t>
      </w:r>
    </w:p>
    <w:p w14:paraId="1F8F1F8C"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физико-химические свойства дорожно-строительных материалов и изделий не должны создавать угрозу возникновения взрыва и (или) развития пожара;</w:t>
      </w:r>
    </w:p>
    <w:p w14:paraId="50B9F0E3"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14:paraId="085B02B2"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xml:space="preserve">3.5. строительство, реконструкция, капитальный ремонт и эксплуатация автомобильных дорог и дорожных сооружений на них должны осуществляться с </w:t>
      </w:r>
      <w:r w:rsidRPr="00F37EED">
        <w:rPr>
          <w:rFonts w:eastAsia="Times New Roman" w:cs="Times New Roman"/>
          <w:szCs w:val="28"/>
          <w:lang w:eastAsia="ru-RU"/>
        </w:rPr>
        <w:lastRenderedPageBreak/>
        <w:t>применением дорожно-строительных материалов и изделий, соответствующих требованиям технических регламентов и проектной документации.</w:t>
      </w:r>
    </w:p>
    <w:p w14:paraId="26830C0E" w14:textId="77777777" w:rsidR="00B679BB" w:rsidRDefault="00B679BB" w:rsidP="00666048">
      <w:pPr>
        <w:tabs>
          <w:tab w:val="left" w:pos="0"/>
        </w:tabs>
        <w:spacing w:after="0" w:line="276" w:lineRule="auto"/>
        <w:ind w:left="567"/>
        <w:jc w:val="center"/>
        <w:rPr>
          <w:rFonts w:cs="Times New Roman"/>
          <w:b/>
          <w:szCs w:val="28"/>
        </w:rPr>
      </w:pPr>
    </w:p>
    <w:p w14:paraId="0C724111" w14:textId="77777777" w:rsidR="00EB2768" w:rsidRDefault="00EB2768" w:rsidP="00B679BB">
      <w:pPr>
        <w:tabs>
          <w:tab w:val="left" w:pos="0"/>
        </w:tabs>
        <w:spacing w:after="0"/>
        <w:ind w:left="567"/>
        <w:jc w:val="center"/>
        <w:rPr>
          <w:rFonts w:cs="Times New Roman"/>
          <w:b/>
          <w:szCs w:val="28"/>
        </w:rPr>
      </w:pPr>
    </w:p>
    <w:p w14:paraId="1636E3B3" w14:textId="77777777" w:rsidR="00492484" w:rsidRPr="00766222" w:rsidRDefault="00492484" w:rsidP="00B679BB">
      <w:pPr>
        <w:tabs>
          <w:tab w:val="left" w:pos="0"/>
        </w:tabs>
        <w:spacing w:after="0"/>
        <w:ind w:left="567"/>
        <w:jc w:val="center"/>
        <w:rPr>
          <w:rFonts w:cs="Times New Roman"/>
          <w:b/>
          <w:szCs w:val="28"/>
        </w:rPr>
      </w:pPr>
      <w:r w:rsidRPr="00766222">
        <w:rPr>
          <w:rFonts w:cs="Times New Roman"/>
          <w:b/>
          <w:szCs w:val="28"/>
        </w:rPr>
        <w:t xml:space="preserve">Наиболее часто встречающиеся нарушения обязательных требований </w:t>
      </w:r>
    </w:p>
    <w:p w14:paraId="52C9F82F" w14:textId="77777777" w:rsidR="00492484" w:rsidRPr="00492484" w:rsidRDefault="00492484" w:rsidP="00B679BB">
      <w:pPr>
        <w:pStyle w:val="aa"/>
        <w:shd w:val="clear" w:color="auto" w:fill="FFFFFF"/>
        <w:tabs>
          <w:tab w:val="left" w:pos="0"/>
        </w:tabs>
        <w:spacing w:before="0" w:beforeAutospacing="0" w:after="0" w:afterAutospacing="0" w:line="276" w:lineRule="auto"/>
        <w:ind w:firstLine="567"/>
        <w:jc w:val="both"/>
        <w:rPr>
          <w:sz w:val="28"/>
          <w:szCs w:val="28"/>
        </w:rPr>
      </w:pPr>
    </w:p>
    <w:p w14:paraId="2942F8B8"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К наиболее часто встречающимся нарушениям обязательных требований относятся следующие:</w:t>
      </w:r>
    </w:p>
    <w:p w14:paraId="094C75ED"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 xml:space="preserve">1) объекты дорожного сервиса, размещенные в полосах отвода </w:t>
      </w:r>
      <w:r w:rsidRPr="00492484">
        <w:rPr>
          <w:rFonts w:cs="Times New Roman"/>
          <w:szCs w:val="28"/>
        </w:rPr>
        <w:br/>
        <w:t xml:space="preserve">и (или) придорожных полосах </w:t>
      </w:r>
      <w:r w:rsidR="005F2B3E">
        <w:rPr>
          <w:rFonts w:cs="Times New Roman"/>
          <w:szCs w:val="28"/>
        </w:rPr>
        <w:t xml:space="preserve"> </w:t>
      </w:r>
      <w:r w:rsidRPr="00492484">
        <w:rPr>
          <w:rFonts w:cs="Times New Roman"/>
          <w:szCs w:val="28"/>
        </w:rPr>
        <w:t xml:space="preserve">автомобильных </w:t>
      </w:r>
      <w:r w:rsidR="005F2B3E">
        <w:rPr>
          <w:rFonts w:cs="Times New Roman"/>
          <w:szCs w:val="28"/>
        </w:rPr>
        <w:t xml:space="preserve"> </w:t>
      </w:r>
      <w:r w:rsidRPr="00492484">
        <w:rPr>
          <w:rFonts w:cs="Times New Roman"/>
          <w:szCs w:val="28"/>
        </w:rPr>
        <w:t xml:space="preserve">дорог </w:t>
      </w:r>
      <w:r w:rsidR="00792AAA">
        <w:rPr>
          <w:rFonts w:cs="Times New Roman"/>
          <w:szCs w:val="28"/>
        </w:rPr>
        <w:t xml:space="preserve">общего </w:t>
      </w:r>
      <w:r w:rsidR="005F2B3E">
        <w:rPr>
          <w:rFonts w:cs="Times New Roman"/>
          <w:szCs w:val="28"/>
        </w:rPr>
        <w:t xml:space="preserve"> </w:t>
      </w:r>
      <w:r w:rsidR="00792AAA">
        <w:rPr>
          <w:rFonts w:cs="Times New Roman"/>
          <w:szCs w:val="28"/>
        </w:rPr>
        <w:t xml:space="preserve">пользования </w:t>
      </w:r>
      <w:r w:rsidR="001924CF">
        <w:rPr>
          <w:rFonts w:cs="Times New Roman"/>
          <w:szCs w:val="28"/>
        </w:rPr>
        <w:t>местного </w:t>
      </w:r>
      <w:r w:rsidR="005F2B3E">
        <w:rPr>
          <w:rFonts w:cs="Times New Roman"/>
          <w:szCs w:val="28"/>
        </w:rPr>
        <w:t xml:space="preserve">  </w:t>
      </w:r>
      <w:r w:rsidR="001924CF">
        <w:rPr>
          <w:rFonts w:cs="Times New Roman"/>
          <w:szCs w:val="28"/>
        </w:rPr>
        <w:t>значения </w:t>
      </w:r>
      <w:r w:rsidR="005F2B3E">
        <w:rPr>
          <w:rFonts w:cs="Times New Roman"/>
          <w:szCs w:val="28"/>
        </w:rPr>
        <w:t xml:space="preserve"> </w:t>
      </w:r>
      <w:r w:rsidRPr="00492484">
        <w:rPr>
          <w:rFonts w:cs="Times New Roman"/>
          <w:szCs w:val="28"/>
        </w:rPr>
        <w:t>округа </w:t>
      </w:r>
      <w:r w:rsidR="00792AAA">
        <w:rPr>
          <w:rFonts w:cs="Times New Roman"/>
          <w:szCs w:val="28"/>
        </w:rPr>
        <w:t>, не</w:t>
      </w:r>
      <w:r w:rsidR="005F2B3E">
        <w:rPr>
          <w:rFonts w:cs="Times New Roman"/>
          <w:szCs w:val="28"/>
        </w:rPr>
        <w:t> </w:t>
      </w:r>
      <w:r w:rsidRPr="00492484">
        <w:rPr>
          <w:rFonts w:cs="Times New Roman"/>
          <w:szCs w:val="28"/>
        </w:rPr>
        <w:t>оборудованы стоянками и</w:t>
      </w:r>
      <w:r w:rsidR="001244E8">
        <w:rPr>
          <w:rFonts w:cs="Times New Roman"/>
          <w:szCs w:val="28"/>
        </w:rPr>
        <w:t> </w:t>
      </w:r>
      <w:r w:rsidR="00E83C85">
        <w:rPr>
          <w:rFonts w:cs="Times New Roman"/>
          <w:szCs w:val="28"/>
        </w:rPr>
        <w:t xml:space="preserve">местами </w:t>
      </w:r>
      <w:r w:rsidRPr="00492484">
        <w:rPr>
          <w:rFonts w:cs="Times New Roman"/>
          <w:szCs w:val="28"/>
        </w:rPr>
        <w:t>остановк</w:t>
      </w:r>
      <w:r w:rsidR="00E83C85">
        <w:rPr>
          <w:rFonts w:cs="Times New Roman"/>
          <w:szCs w:val="28"/>
        </w:rPr>
        <w:t xml:space="preserve">и транспортных средств, а также </w:t>
      </w:r>
      <w:r w:rsidR="001244E8">
        <w:rPr>
          <w:rFonts w:cs="Times New Roman"/>
          <w:szCs w:val="28"/>
        </w:rPr>
        <w:t>подъезда</w:t>
      </w:r>
      <w:r w:rsidR="00543B67">
        <w:rPr>
          <w:rFonts w:cs="Times New Roman"/>
          <w:szCs w:val="28"/>
        </w:rPr>
        <w:t xml:space="preserve">ми,  </w:t>
      </w:r>
      <w:r w:rsidR="001924CF">
        <w:rPr>
          <w:rFonts w:cs="Times New Roman"/>
          <w:szCs w:val="28"/>
        </w:rPr>
        <w:t>съездами </w:t>
      </w:r>
      <w:r w:rsidR="001244E8">
        <w:rPr>
          <w:rFonts w:cs="Times New Roman"/>
          <w:szCs w:val="28"/>
        </w:rPr>
        <w:t>и </w:t>
      </w:r>
      <w:r w:rsidR="001924CF">
        <w:rPr>
          <w:rFonts w:cs="Times New Roman"/>
          <w:szCs w:val="28"/>
        </w:rPr>
        <w:t>примыканиями </w:t>
      </w:r>
      <w:r w:rsidRPr="00492484">
        <w:rPr>
          <w:rFonts w:cs="Times New Roman"/>
          <w:szCs w:val="28"/>
        </w:rPr>
        <w:t>к </w:t>
      </w:r>
      <w:r w:rsidR="00A24118">
        <w:rPr>
          <w:rFonts w:cs="Times New Roman"/>
          <w:szCs w:val="28"/>
        </w:rPr>
        <w:t xml:space="preserve"> </w:t>
      </w:r>
      <w:r w:rsidRPr="00492484">
        <w:rPr>
          <w:rFonts w:cs="Times New Roman"/>
          <w:szCs w:val="28"/>
        </w:rPr>
        <w:t>н</w:t>
      </w:r>
      <w:r w:rsidR="001924CF">
        <w:rPr>
          <w:rFonts w:cs="Times New Roman"/>
          <w:szCs w:val="28"/>
        </w:rPr>
        <w:t xml:space="preserve">им, в целях обеспечения доступа </w:t>
      </w:r>
      <w:r w:rsidRPr="00492484">
        <w:rPr>
          <w:rFonts w:cs="Times New Roman"/>
          <w:szCs w:val="28"/>
        </w:rPr>
        <w:t>к ним с автомобильной дороги.</w:t>
      </w:r>
    </w:p>
    <w:p w14:paraId="5554B8B9" w14:textId="77777777" w:rsidR="00492484" w:rsidRPr="00492484" w:rsidRDefault="00492484" w:rsidP="00B679BB">
      <w:pPr>
        <w:shd w:val="clear" w:color="auto" w:fill="FFFFFF"/>
        <w:spacing w:after="0" w:line="276" w:lineRule="auto"/>
        <w:ind w:firstLine="567"/>
        <w:jc w:val="both"/>
        <w:rPr>
          <w:rFonts w:cs="Times New Roman"/>
          <w:szCs w:val="28"/>
          <w:highlight w:val="yellow"/>
        </w:rPr>
      </w:pPr>
      <w:r w:rsidRPr="00492484">
        <w:rPr>
          <w:rFonts w:cs="Times New Roman"/>
          <w:szCs w:val="28"/>
        </w:rPr>
        <w:t>Нормативные правовые акты (их части), содержащие обязательные требования по обеспечению оборудования объектов дорожного сервиса стоянками и местами остановки транспортных сред</w:t>
      </w:r>
      <w:r w:rsidR="004F23A5">
        <w:rPr>
          <w:rFonts w:cs="Times New Roman"/>
          <w:szCs w:val="28"/>
        </w:rPr>
        <w:t>ств, а также подъездными путями к </w:t>
      </w:r>
      <w:r w:rsidRPr="00492484">
        <w:rPr>
          <w:rFonts w:cs="Times New Roman"/>
          <w:szCs w:val="28"/>
        </w:rPr>
        <w:t>ним, соответствующих требова</w:t>
      </w:r>
      <w:r w:rsidR="00EB50BC">
        <w:rPr>
          <w:rFonts w:cs="Times New Roman"/>
          <w:szCs w:val="28"/>
        </w:rPr>
        <w:t>ниям нормативной документации в </w:t>
      </w:r>
      <w:r w:rsidRPr="00492484">
        <w:rPr>
          <w:rFonts w:cs="Times New Roman"/>
          <w:szCs w:val="28"/>
        </w:rPr>
        <w:t>области обеспечения безопасности дорожного движения:</w:t>
      </w:r>
    </w:p>
    <w:p w14:paraId="2E3F70D1"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highlight w:val="yellow"/>
        </w:rPr>
      </w:pPr>
      <w:r w:rsidRPr="00492484">
        <w:rPr>
          <w:sz w:val="28"/>
          <w:szCs w:val="28"/>
        </w:rPr>
        <w:t xml:space="preserve">часть 6 статьи 22 Федерального закона от 08.11.2007 № 257-ФЗ </w:t>
      </w:r>
      <w:r w:rsidRPr="00492484">
        <w:rPr>
          <w:sz w:val="28"/>
          <w:szCs w:val="2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257-ФЗ).</w:t>
      </w:r>
    </w:p>
    <w:p w14:paraId="52D7D313"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14:paraId="3CC94EE1"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 xml:space="preserve">2) отсутствие письменного согласия владельца автомобильной дороги </w:t>
      </w:r>
      <w:r w:rsidRPr="00492484">
        <w:rPr>
          <w:sz w:val="28"/>
          <w:szCs w:val="28"/>
        </w:rPr>
        <w:br/>
        <w:t xml:space="preserve">на присоединение объекта дорожного сервиса к автомобильной дороге </w:t>
      </w:r>
      <w:r w:rsidRPr="00492484">
        <w:rPr>
          <w:sz w:val="28"/>
          <w:szCs w:val="28"/>
        </w:rPr>
        <w:br/>
        <w:t>(въезд-выезд) и (или) на проведение ремонта примыканий к автомобильной дороге (въезд-выезд).</w:t>
      </w:r>
    </w:p>
    <w:p w14:paraId="11E3D273"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 xml:space="preserve">Нормативные правовые акты (их части), содержащие обязательные требования по реконструкции, капитальном ремонте и ремонте примыканий объектов дорожного сервиса к автомобильным дорогам при наличии письменного согласия владельца автомобильной дороги: </w:t>
      </w:r>
    </w:p>
    <w:p w14:paraId="6C0D4EE8"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часть 11 статьи 22 Закона № 257-ФЗ.</w:t>
      </w:r>
    </w:p>
    <w:p w14:paraId="5598FEE9"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lastRenderedPageBreak/>
        <w:t xml:space="preserve">Соблюдение обязательных требований осуществляется посредством осуществления реконструкции, капитального ремонта, ремонта </w:t>
      </w:r>
      <w:r w:rsidRPr="00492484">
        <w:rPr>
          <w:sz w:val="28"/>
          <w:szCs w:val="28"/>
        </w:rPr>
        <w:br/>
        <w:t xml:space="preserve">и содержания подъездов, съездов и примыканий, стоянок и мест остановки транспортных средств, переходно-скоростных полос после получения письменного согласия владельца автомобильной дороги на </w:t>
      </w:r>
      <w:r w:rsidR="001244E8">
        <w:rPr>
          <w:sz w:val="28"/>
          <w:szCs w:val="28"/>
        </w:rPr>
        <w:t xml:space="preserve">строительство, реконструкцию в границах полосы отвода </w:t>
      </w:r>
      <w:r w:rsidRPr="00492484">
        <w:rPr>
          <w:sz w:val="28"/>
          <w:szCs w:val="28"/>
        </w:rPr>
        <w:t xml:space="preserve">и придорожной полосы и на присоединение (примыкание) к автомобильной дороге общего пользования местного значения </w:t>
      </w:r>
      <w:r w:rsidR="00090146">
        <w:rPr>
          <w:sz w:val="28"/>
          <w:szCs w:val="28"/>
        </w:rPr>
        <w:t>на территории муниципального образования</w:t>
      </w:r>
      <w:r w:rsidR="00AB2E69">
        <w:rPr>
          <w:sz w:val="28"/>
          <w:szCs w:val="28"/>
        </w:rPr>
        <w:t>.</w:t>
      </w:r>
    </w:p>
    <w:p w14:paraId="69780862" w14:textId="77777777" w:rsidR="00492484" w:rsidRPr="00492484" w:rsidRDefault="00492484" w:rsidP="00B679BB">
      <w:pPr>
        <w:spacing w:after="0" w:line="276" w:lineRule="auto"/>
        <w:ind w:firstLine="567"/>
        <w:jc w:val="both"/>
        <w:rPr>
          <w:rFonts w:cs="Times New Roman"/>
          <w:szCs w:val="28"/>
        </w:rPr>
      </w:pPr>
      <w:r w:rsidRPr="00492484">
        <w:rPr>
          <w:rFonts w:cs="Times New Roman"/>
          <w:szCs w:val="28"/>
        </w:rPr>
        <w:t>В соответствии с частью 10 статьи 22 Закона № 257-ФЗ капитальный ремонт, ремонт и содержание подъездов, съездов и примыканий, стоянок и мест остановки транспортных средств, переходно-с</w:t>
      </w:r>
      <w:r w:rsidR="00977252">
        <w:rPr>
          <w:rFonts w:cs="Times New Roman"/>
          <w:szCs w:val="28"/>
        </w:rPr>
        <w:t xml:space="preserve">коростных полос осуществляются </w:t>
      </w:r>
      <w:r w:rsidRPr="00492484">
        <w:rPr>
          <w:rFonts w:cs="Times New Roman"/>
          <w:szCs w:val="28"/>
        </w:rPr>
        <w:t>в соответствии с Классификацией работ по</w:t>
      </w:r>
      <w:r w:rsidR="00977252">
        <w:rPr>
          <w:rFonts w:cs="Times New Roman"/>
          <w:szCs w:val="28"/>
        </w:rPr>
        <w:t xml:space="preserve"> капитальному ремонту, ремонту </w:t>
      </w:r>
      <w:r w:rsidRPr="00492484">
        <w:rPr>
          <w:rFonts w:cs="Times New Roman"/>
          <w:szCs w:val="28"/>
        </w:rPr>
        <w:t>и содержанию автомобильных дорог, утвержденной приказом Минтранса России от 16.11.2012 № 402 «Об утв</w:t>
      </w:r>
      <w:r w:rsidR="00EB50BC">
        <w:rPr>
          <w:rFonts w:cs="Times New Roman"/>
          <w:szCs w:val="28"/>
        </w:rPr>
        <w:t>ерждении Классификации работ по </w:t>
      </w:r>
      <w:r w:rsidRPr="00492484">
        <w:rPr>
          <w:rFonts w:cs="Times New Roman"/>
          <w:szCs w:val="28"/>
        </w:rPr>
        <w:t>капитальному ремонту, ремонту и содержанию автомобильных дорог»;</w:t>
      </w:r>
    </w:p>
    <w:p w14:paraId="3CE68C57" w14:textId="77777777" w:rsidR="0097574F"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 xml:space="preserve">3) на покрытии проезжей части имеются проломы, просадки, выбоины </w:t>
      </w:r>
      <w:r w:rsidRPr="00492484">
        <w:rPr>
          <w:rFonts w:cs="Times New Roman"/>
          <w:szCs w:val="28"/>
        </w:rPr>
        <w:br/>
        <w:t>и иные повреждения или дефекты.</w:t>
      </w:r>
    </w:p>
    <w:p w14:paraId="73A2BF4B"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Нормативные правовые акты (их части), содержащие обязательные требования по обеспечению отсутствия на покрытии проезжей части проломов, просадок, выбоин и иных повреждений или дефектов:</w:t>
      </w:r>
    </w:p>
    <w:p w14:paraId="45918A58"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подпункт «а» пункта 13.2 статьи 3 решения Комиссии Таможенного союза от 18.10.2011 № 827 «О принятии технического регламента Таможенного союза «Безопасность автомобильных дорог» (далее – Технический регламент).</w:t>
      </w:r>
    </w:p>
    <w:p w14:paraId="7B753399"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 просадок, выбоин и иных повреждений или дефектов, а</w:t>
      </w:r>
      <w:r w:rsidR="001244E8">
        <w:rPr>
          <w:rFonts w:cs="Times New Roman"/>
          <w:szCs w:val="28"/>
        </w:rPr>
        <w:t> </w:t>
      </w:r>
      <w:r w:rsidRPr="00492484">
        <w:rPr>
          <w:rFonts w:cs="Times New Roman"/>
          <w:szCs w:val="28"/>
        </w:rPr>
        <w:t>также посторонних предметов, затрудняющих движение транспортных средств с разрешенной скоростью и представляющих опасность для потребителей транспортных услуг или третьих лиц.</w:t>
      </w:r>
    </w:p>
    <w:p w14:paraId="5A49686B" w14:textId="77777777" w:rsidR="00492484" w:rsidRPr="00492484" w:rsidRDefault="00492484" w:rsidP="00B679BB">
      <w:pPr>
        <w:spacing w:after="0" w:line="276" w:lineRule="auto"/>
        <w:ind w:firstLine="567"/>
        <w:jc w:val="both"/>
        <w:rPr>
          <w:rFonts w:cs="Times New Roman"/>
          <w:szCs w:val="28"/>
        </w:rPr>
      </w:pPr>
      <w:r w:rsidRPr="00492484">
        <w:rPr>
          <w:rFonts w:cs="Times New Roman"/>
          <w:szCs w:val="28"/>
        </w:rP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w:t>
      </w:r>
      <w:r w:rsidR="001244E8">
        <w:rPr>
          <w:rFonts w:cs="Times New Roman"/>
          <w:szCs w:val="28"/>
        </w:rPr>
        <w:t xml:space="preserve"> и региональных стандартах, а в </w:t>
      </w:r>
      <w:r w:rsidRPr="00492484">
        <w:rPr>
          <w:rFonts w:cs="Times New Roman"/>
          <w:szCs w:val="28"/>
        </w:rPr>
        <w:t>случае их отсутствия − национальных (государственных) стандартах государств – членов Таможенного союза, в р</w:t>
      </w:r>
      <w:r w:rsidR="001244E8">
        <w:rPr>
          <w:rFonts w:cs="Times New Roman"/>
          <w:szCs w:val="28"/>
        </w:rPr>
        <w:t>езультате применения которых на </w:t>
      </w:r>
      <w:r w:rsidRPr="00492484">
        <w:rPr>
          <w:rFonts w:cs="Times New Roman"/>
          <w:szCs w:val="28"/>
        </w:rPr>
        <w:t>добровольной основе обеспечивается соблюдение требований Технического регламента.</w:t>
      </w:r>
    </w:p>
    <w:p w14:paraId="4D37CA2E"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14:paraId="70542378"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lastRenderedPageBreak/>
        <w:t>4) отсутствие дорожной разметки на проезжей части или некачественно нанесенная дорожная разметка.</w:t>
      </w:r>
    </w:p>
    <w:p w14:paraId="66E1ADD9"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Нормативные правовые акты (их части), содержащие обязательные требования к нанесению дорожной разметки на проезжую часть:</w:t>
      </w:r>
    </w:p>
    <w:p w14:paraId="7AD75663"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подпункт «б» пункта 13.5 статьи 3 Технического регламента.</w:t>
      </w:r>
    </w:p>
    <w:p w14:paraId="321A1E22" w14:textId="77777777" w:rsidR="00492484"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Соблюдение обязательных требований осуществляется посредством обеспечения соответствия обязательным требованиям дорожной разметки, которая должна быть различима в </w:t>
      </w:r>
      <w:r w:rsidR="001244E8">
        <w:rPr>
          <w:rFonts w:cs="Times New Roman"/>
          <w:szCs w:val="28"/>
        </w:rPr>
        <w:t>любых условиях эксплуатации, за </w:t>
      </w:r>
      <w:r w:rsidRPr="00492484">
        <w:rPr>
          <w:rFonts w:cs="Times New Roman"/>
          <w:szCs w:val="28"/>
        </w:rPr>
        <w:t xml:space="preserve">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 </w:t>
      </w:r>
    </w:p>
    <w:p w14:paraId="2F02D618" w14:textId="182AE6E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 xml:space="preserve">Дорожная разметка должна быть восстановлена в случае, если ее износ </w:t>
      </w:r>
      <w:r w:rsidRPr="00492484">
        <w:rPr>
          <w:rFonts w:cs="Times New Roman"/>
          <w:szCs w:val="28"/>
        </w:rPr>
        <w:br/>
        <w:t>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w:t>
      </w:r>
      <w:r w:rsidR="00EB50BC">
        <w:rPr>
          <w:rFonts w:cs="Times New Roman"/>
          <w:szCs w:val="28"/>
        </w:rPr>
        <w:t>ми условиями их </w:t>
      </w:r>
      <w:r w:rsidRPr="00492484">
        <w:rPr>
          <w:rFonts w:cs="Times New Roman"/>
          <w:szCs w:val="28"/>
        </w:rPr>
        <w:t>применения</w:t>
      </w:r>
      <w:r w:rsidR="00F44D8B">
        <w:rPr>
          <w:rFonts w:cs="Times New Roman"/>
          <w:szCs w:val="28"/>
        </w:rPr>
        <w:t>.</w:t>
      </w:r>
    </w:p>
    <w:p w14:paraId="641177DB" w14:textId="77777777" w:rsidR="00A82802" w:rsidRPr="00792CA2" w:rsidRDefault="00A82802" w:rsidP="00B679BB">
      <w:pPr>
        <w:tabs>
          <w:tab w:val="left" w:pos="0"/>
          <w:tab w:val="left" w:pos="567"/>
        </w:tabs>
        <w:spacing w:after="0" w:line="276" w:lineRule="auto"/>
        <w:ind w:firstLine="567"/>
        <w:jc w:val="center"/>
        <w:rPr>
          <w:rFonts w:cs="Times New Roman"/>
          <w:b/>
          <w:szCs w:val="28"/>
          <w:vertAlign w:val="subscript"/>
        </w:rPr>
      </w:pPr>
    </w:p>
    <w:p w14:paraId="0D2FE820" w14:textId="77777777" w:rsidR="00492484" w:rsidRPr="00766222" w:rsidRDefault="00492484" w:rsidP="00B679BB">
      <w:pPr>
        <w:tabs>
          <w:tab w:val="left" w:pos="0"/>
          <w:tab w:val="left" w:pos="567"/>
        </w:tabs>
        <w:spacing w:after="0" w:line="276" w:lineRule="auto"/>
        <w:ind w:firstLine="567"/>
        <w:jc w:val="center"/>
        <w:rPr>
          <w:rFonts w:cs="Times New Roman"/>
          <w:b/>
          <w:szCs w:val="28"/>
        </w:rPr>
      </w:pPr>
      <w:r w:rsidRPr="00766222">
        <w:rPr>
          <w:rFonts w:cs="Times New Roman"/>
          <w:b/>
          <w:szCs w:val="28"/>
        </w:rPr>
        <w:t xml:space="preserve">Меры ответственности за нарушение обязательных требований </w:t>
      </w:r>
    </w:p>
    <w:p w14:paraId="01E8C5C2" w14:textId="77777777" w:rsidR="00492484" w:rsidRPr="00492484" w:rsidRDefault="00492484" w:rsidP="00B679B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cs="Times New Roman"/>
          <w:szCs w:val="28"/>
        </w:rPr>
      </w:pPr>
    </w:p>
    <w:p w14:paraId="59F74472" w14:textId="77777777" w:rsidR="00313567" w:rsidRPr="00D818CD" w:rsidRDefault="00D818CD" w:rsidP="00B679BB">
      <w:pPr>
        <w:pStyle w:val="ConsPlusNormal"/>
        <w:spacing w:beforeLines="20" w:before="48"/>
        <w:ind w:firstLine="567"/>
        <w:jc w:val="both"/>
        <w:rPr>
          <w:rFonts w:ascii="Times New Roman" w:hAnsi="Times New Roman" w:cs="Times New Roman"/>
          <w:color w:val="FF0000"/>
          <w:sz w:val="28"/>
          <w:szCs w:val="28"/>
        </w:rPr>
      </w:pPr>
      <w:r w:rsidRPr="00D818CD">
        <w:rPr>
          <w:rFonts w:ascii="Times New Roman" w:hAnsi="Times New Roman" w:cs="Times New Roman"/>
          <w:sz w:val="28"/>
          <w:szCs w:val="28"/>
        </w:rPr>
        <w:t xml:space="preserve">За нарушение </w:t>
      </w:r>
      <w:r w:rsidR="00E201D7">
        <w:rPr>
          <w:rFonts w:ascii="Times New Roman" w:hAnsi="Times New Roman" w:cs="Times New Roman"/>
          <w:sz w:val="28"/>
          <w:szCs w:val="28"/>
        </w:rPr>
        <w:t xml:space="preserve">обязательных требований </w:t>
      </w:r>
      <w:r w:rsidRPr="00D818CD">
        <w:rPr>
          <w:rFonts w:ascii="Times New Roman" w:hAnsi="Times New Roman" w:cs="Times New Roman"/>
          <w:sz w:val="28"/>
          <w:szCs w:val="28"/>
        </w:rPr>
        <w:t>предусматриваются следующие меры ответственности:</w:t>
      </w:r>
    </w:p>
    <w:p w14:paraId="7E09A041" w14:textId="68A0981C" w:rsidR="00984C5D" w:rsidRPr="00984C5D" w:rsidRDefault="00984C5D" w:rsidP="00B679BB">
      <w:pPr>
        <w:autoSpaceDE w:val="0"/>
        <w:autoSpaceDN w:val="0"/>
        <w:adjustRightInd w:val="0"/>
        <w:spacing w:after="0"/>
        <w:ind w:firstLine="567"/>
        <w:jc w:val="both"/>
        <w:rPr>
          <w:rFonts w:cs="Times New Roman"/>
          <w:szCs w:val="28"/>
        </w:rPr>
      </w:pPr>
      <w:r w:rsidRPr="00984C5D">
        <w:rPr>
          <w:szCs w:val="28"/>
        </w:rPr>
        <w:t xml:space="preserve">1) </w:t>
      </w:r>
      <w:r>
        <w:rPr>
          <w:szCs w:val="28"/>
        </w:rPr>
        <w:t>В</w:t>
      </w:r>
      <w:r w:rsidR="00313567" w:rsidRPr="00313567">
        <w:rPr>
          <w:szCs w:val="28"/>
        </w:rPr>
        <w:t xml:space="preserve"> соответствии с </w:t>
      </w:r>
      <w:r w:rsidR="00EB50BC">
        <w:rPr>
          <w:szCs w:val="28"/>
        </w:rPr>
        <w:t>частью 1 статьи 19.4 Кодекса об </w:t>
      </w:r>
      <w:r w:rsidR="00313567" w:rsidRPr="00313567">
        <w:rPr>
          <w:szCs w:val="28"/>
        </w:rPr>
        <w:t xml:space="preserve">административных правонарушениях Российской Федерации (далее – КоАП РФ) </w:t>
      </w:r>
      <w:r w:rsidR="003052B4">
        <w:rPr>
          <w:rFonts w:cs="Times New Roman"/>
          <w:szCs w:val="28"/>
        </w:rPr>
        <w:t xml:space="preserve"> в случае неповиновения</w:t>
      </w:r>
      <w:r>
        <w:rPr>
          <w:rFonts w:cs="Times New Roman"/>
          <w:szCs w:val="28"/>
        </w:rPr>
        <w:t xml:space="preserve">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F44D8B">
        <w:rPr>
          <w:rFonts w:cs="Times New Roman"/>
          <w:szCs w:val="28"/>
        </w:rPr>
        <w:t>:</w:t>
      </w:r>
    </w:p>
    <w:p w14:paraId="5255E276" w14:textId="77777777" w:rsidR="003052B4" w:rsidRDefault="00984C5D" w:rsidP="00B679BB">
      <w:pPr>
        <w:autoSpaceDE w:val="0"/>
        <w:autoSpaceDN w:val="0"/>
        <w:adjustRightInd w:val="0"/>
        <w:spacing w:after="0"/>
        <w:ind w:firstLine="567"/>
        <w:jc w:val="both"/>
        <w:rPr>
          <w:rFonts w:cs="Times New Roman"/>
          <w:szCs w:val="28"/>
        </w:rPr>
      </w:pPr>
      <w:r>
        <w:rPr>
          <w:rFonts w:cs="Times New Roman"/>
          <w:szCs w:val="28"/>
        </w:rPr>
        <w:t>-</w:t>
      </w:r>
      <w:r w:rsidR="003052B4">
        <w:rPr>
          <w:rFonts w:cs="Times New Roman"/>
          <w:szCs w:val="28"/>
        </w:rPr>
        <w:t xml:space="preserve"> </w:t>
      </w:r>
      <w:r>
        <w:rPr>
          <w:rFonts w:cs="Times New Roman"/>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14:paraId="43DDA4A8" w14:textId="166E4392" w:rsidR="003052B4" w:rsidRDefault="003052B4" w:rsidP="00B679BB">
      <w:pPr>
        <w:autoSpaceDE w:val="0"/>
        <w:autoSpaceDN w:val="0"/>
        <w:adjustRightInd w:val="0"/>
        <w:spacing w:after="0"/>
        <w:ind w:firstLine="567"/>
        <w:jc w:val="both"/>
        <w:rPr>
          <w:rFonts w:cs="Times New Roman"/>
          <w:szCs w:val="28"/>
        </w:rPr>
      </w:pPr>
      <w:r>
        <w:rPr>
          <w:rFonts w:cs="Times New Roman"/>
          <w:szCs w:val="28"/>
        </w:rPr>
        <w:t xml:space="preserve">2) </w:t>
      </w:r>
      <w:r w:rsidR="00313567" w:rsidRPr="003052B4">
        <w:rPr>
          <w:szCs w:val="28"/>
        </w:rPr>
        <w:t xml:space="preserve">Согласно статье 19.4.1 КоАП РФ в случае </w:t>
      </w:r>
      <w:r>
        <w:rPr>
          <w:rFonts w:cs="Times New Roman"/>
          <w:szCs w:val="28"/>
        </w:rPr>
        <w:t>воспрепятствования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00F44D8B">
        <w:rPr>
          <w:rFonts w:cs="Times New Roman"/>
          <w:szCs w:val="28"/>
        </w:rPr>
        <w:t xml:space="preserve"> </w:t>
      </w:r>
      <w:r>
        <w:rPr>
          <w:rFonts w:cs="Times New Roman"/>
          <w:szCs w:val="28"/>
        </w:rPr>
        <w:t xml:space="preserve">по проведению проверок или уклонение от таких проверок, за исключением случаев, предусмотренных </w:t>
      </w:r>
      <w:hyperlink r:id="rId11" w:history="1">
        <w:r w:rsidRPr="00896918">
          <w:rPr>
            <w:rFonts w:cs="Times New Roman"/>
            <w:szCs w:val="28"/>
          </w:rPr>
          <w:t>частью 4 статьи 14.24</w:t>
        </w:r>
      </w:hyperlink>
      <w:r w:rsidRPr="00896918">
        <w:rPr>
          <w:rFonts w:cs="Times New Roman"/>
          <w:szCs w:val="28"/>
        </w:rPr>
        <w:t xml:space="preserve">, </w:t>
      </w:r>
      <w:hyperlink r:id="rId12" w:history="1">
        <w:r w:rsidRPr="00896918">
          <w:rPr>
            <w:rFonts w:cs="Times New Roman"/>
            <w:szCs w:val="28"/>
          </w:rPr>
          <w:t>частью 9 статьи 15.29</w:t>
        </w:r>
      </w:hyperlink>
      <w:r w:rsidRPr="00896918">
        <w:rPr>
          <w:rFonts w:cs="Times New Roman"/>
          <w:szCs w:val="28"/>
        </w:rPr>
        <w:t xml:space="preserve"> и </w:t>
      </w:r>
      <w:hyperlink r:id="rId13" w:history="1">
        <w:r w:rsidRPr="00896918">
          <w:rPr>
            <w:rFonts w:cs="Times New Roman"/>
            <w:szCs w:val="28"/>
          </w:rPr>
          <w:t>статьей 19.4.2</w:t>
        </w:r>
      </w:hyperlink>
      <w:r>
        <w:rPr>
          <w:rFonts w:cs="Times New Roman"/>
          <w:szCs w:val="28"/>
        </w:rPr>
        <w:t xml:space="preserve"> КоАП РФ, -</w:t>
      </w:r>
    </w:p>
    <w:p w14:paraId="29028811" w14:textId="77777777" w:rsidR="001246F2" w:rsidRDefault="003052B4" w:rsidP="00B679BB">
      <w:pPr>
        <w:autoSpaceDE w:val="0"/>
        <w:autoSpaceDN w:val="0"/>
        <w:adjustRightInd w:val="0"/>
        <w:spacing w:after="0"/>
        <w:ind w:firstLine="567"/>
        <w:jc w:val="both"/>
        <w:rPr>
          <w:rFonts w:cs="Times New Roman"/>
          <w:szCs w:val="28"/>
        </w:rPr>
      </w:pPr>
      <w:r>
        <w:rPr>
          <w:rFonts w:cs="Times New Roman"/>
          <w:szCs w:val="28"/>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612AAF25" w14:textId="77777777" w:rsidR="001246F2" w:rsidRDefault="001246F2" w:rsidP="00B679BB">
      <w:pPr>
        <w:autoSpaceDE w:val="0"/>
        <w:autoSpaceDN w:val="0"/>
        <w:adjustRightInd w:val="0"/>
        <w:spacing w:after="0"/>
        <w:ind w:firstLine="567"/>
        <w:jc w:val="both"/>
        <w:rPr>
          <w:rFonts w:cs="Times New Roman"/>
          <w:szCs w:val="28"/>
        </w:rPr>
      </w:pPr>
      <w:r>
        <w:rPr>
          <w:rFonts w:cs="Times New Roman"/>
          <w:szCs w:val="28"/>
        </w:rPr>
        <w:lastRenderedPageBreak/>
        <w:t xml:space="preserve">3) </w:t>
      </w:r>
      <w:r w:rsidR="00EA5BE1" w:rsidRPr="001246F2">
        <w:rPr>
          <w:szCs w:val="28"/>
        </w:rPr>
        <w:t>В соответствии с частью 1 статьи 19.5 КоАП РФ</w:t>
      </w:r>
      <w:r w:rsidR="00313567" w:rsidRPr="001246F2">
        <w:rPr>
          <w:szCs w:val="28"/>
        </w:rPr>
        <w:t xml:space="preserve"> </w:t>
      </w:r>
      <w:r w:rsidR="003F2219" w:rsidRPr="001246F2">
        <w:rPr>
          <w:szCs w:val="28"/>
        </w:rPr>
        <w:t xml:space="preserve">в </w:t>
      </w:r>
      <w:r w:rsidR="00313567" w:rsidRPr="001246F2">
        <w:rPr>
          <w:szCs w:val="28"/>
        </w:rPr>
        <w:t>случае не</w:t>
      </w:r>
      <w:r w:rsidR="00EA5BE1" w:rsidRPr="001246F2">
        <w:rPr>
          <w:szCs w:val="28"/>
        </w:rPr>
        <w:t>выполнения</w:t>
      </w:r>
      <w:r w:rsidR="00313567" w:rsidRPr="001246F2">
        <w:rPr>
          <w:szCs w:val="28"/>
        </w:rPr>
        <w:t xml:space="preserve"> </w:t>
      </w:r>
      <w:r>
        <w:rPr>
          <w:rFonts w:cs="Times New Roman"/>
          <w:szCs w:val="28"/>
        </w:rPr>
        <w:t xml:space="preserve">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3D8DF668" w14:textId="77777777" w:rsidR="001246F2" w:rsidRDefault="001246F2" w:rsidP="00B679BB">
      <w:pPr>
        <w:autoSpaceDE w:val="0"/>
        <w:autoSpaceDN w:val="0"/>
        <w:adjustRightInd w:val="0"/>
        <w:spacing w:after="0"/>
        <w:ind w:firstLine="567"/>
        <w:jc w:val="both"/>
        <w:rPr>
          <w:rFonts w:cs="Times New Roman"/>
          <w:szCs w:val="28"/>
        </w:rPr>
      </w:pPr>
      <w:r>
        <w:rPr>
          <w:rFonts w:cs="Times New Roman"/>
          <w:szCs w:val="28"/>
        </w:rPr>
        <w:t>-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0A32D711" w14:textId="77777777" w:rsidR="00896918" w:rsidRDefault="00261752" w:rsidP="00B679BB">
      <w:pPr>
        <w:autoSpaceDE w:val="0"/>
        <w:autoSpaceDN w:val="0"/>
        <w:adjustRightInd w:val="0"/>
        <w:spacing w:after="0"/>
        <w:ind w:firstLine="567"/>
        <w:jc w:val="both"/>
        <w:rPr>
          <w:rFonts w:cs="Times New Roman"/>
          <w:szCs w:val="28"/>
        </w:rPr>
      </w:pPr>
      <w:r>
        <w:rPr>
          <w:szCs w:val="28"/>
        </w:rPr>
        <w:t xml:space="preserve">4) </w:t>
      </w:r>
      <w:r w:rsidR="00313567" w:rsidRPr="003F2219">
        <w:rPr>
          <w:szCs w:val="28"/>
        </w:rPr>
        <w:t xml:space="preserve">Согласно </w:t>
      </w:r>
      <w:hyperlink r:id="rId14" w:history="1">
        <w:r w:rsidR="00492484" w:rsidRPr="003F2219">
          <w:rPr>
            <w:rFonts w:cs="Times New Roman"/>
            <w:szCs w:val="28"/>
          </w:rPr>
          <w:t>статье 19.7</w:t>
        </w:r>
      </w:hyperlink>
      <w:r w:rsidR="00492484" w:rsidRPr="003F2219">
        <w:rPr>
          <w:rFonts w:cs="Times New Roman"/>
          <w:szCs w:val="28"/>
        </w:rPr>
        <w:t xml:space="preserve"> </w:t>
      </w:r>
      <w:r w:rsidR="003F2219" w:rsidRPr="003F2219">
        <w:rPr>
          <w:szCs w:val="28"/>
        </w:rPr>
        <w:t>КоАП РФ</w:t>
      </w:r>
      <w:r w:rsidR="003F2219" w:rsidRPr="003F2219">
        <w:rPr>
          <w:rFonts w:cs="Times New Roman"/>
          <w:szCs w:val="28"/>
        </w:rPr>
        <w:t xml:space="preserve"> за не</w:t>
      </w:r>
      <w:r w:rsidR="009460C5" w:rsidRPr="003F2219">
        <w:rPr>
          <w:rFonts w:cs="Times New Roman"/>
          <w:szCs w:val="28"/>
        </w:rPr>
        <w:t>представление</w:t>
      </w:r>
      <w:r w:rsidR="00896918">
        <w:rPr>
          <w:rFonts w:cs="Times New Roman"/>
          <w:szCs w:val="28"/>
        </w:rPr>
        <w:t xml:space="preserve"> или несвоевременное представление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в неполном объеме или в искаженном виде,</w:t>
      </w:r>
    </w:p>
    <w:p w14:paraId="5B714E23" w14:textId="77777777" w:rsidR="00896918" w:rsidRDefault="00896918" w:rsidP="00B679BB">
      <w:pPr>
        <w:autoSpaceDE w:val="0"/>
        <w:autoSpaceDN w:val="0"/>
        <w:adjustRightInd w:val="0"/>
        <w:spacing w:after="0"/>
        <w:ind w:firstLine="567"/>
        <w:jc w:val="both"/>
        <w:rPr>
          <w:rFonts w:cs="Times New Roman"/>
          <w:szCs w:val="28"/>
        </w:rPr>
      </w:pPr>
      <w:r>
        <w:rPr>
          <w:rFonts w:cs="Times New Roman"/>
          <w:szCs w:val="28"/>
        </w:rPr>
        <w:t>-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24CF7FF0" w14:textId="77777777" w:rsidR="00492484" w:rsidRPr="00492484" w:rsidRDefault="00492484" w:rsidP="00B679BB">
      <w:pPr>
        <w:autoSpaceDE w:val="0"/>
        <w:autoSpaceDN w:val="0"/>
        <w:adjustRightInd w:val="0"/>
        <w:spacing w:after="0"/>
        <w:ind w:firstLine="567"/>
        <w:jc w:val="both"/>
        <w:rPr>
          <w:rFonts w:cs="Times New Roman"/>
          <w:szCs w:val="28"/>
        </w:rPr>
      </w:pPr>
    </w:p>
    <w:p w14:paraId="476BF141" w14:textId="77777777" w:rsidR="00492484" w:rsidRPr="00766222" w:rsidRDefault="00425268" w:rsidP="00B679BB">
      <w:pPr>
        <w:tabs>
          <w:tab w:val="left" w:pos="567"/>
        </w:tabs>
        <w:spacing w:after="0"/>
        <w:ind w:firstLine="567"/>
        <w:jc w:val="center"/>
        <w:rPr>
          <w:rFonts w:cs="Times New Roman"/>
          <w:b/>
          <w:szCs w:val="28"/>
        </w:rPr>
      </w:pPr>
      <w:r w:rsidRPr="00766222">
        <w:rPr>
          <w:rFonts w:cs="Times New Roman"/>
          <w:b/>
          <w:szCs w:val="28"/>
        </w:rPr>
        <w:t xml:space="preserve">Профилактика недопущения </w:t>
      </w:r>
      <w:r w:rsidR="00492484" w:rsidRPr="00766222">
        <w:rPr>
          <w:rFonts w:cs="Times New Roman"/>
          <w:b/>
          <w:szCs w:val="28"/>
        </w:rPr>
        <w:t>обязательных требований</w:t>
      </w:r>
    </w:p>
    <w:p w14:paraId="13132701" w14:textId="77777777" w:rsidR="00492484" w:rsidRPr="00492484" w:rsidRDefault="00DD7661" w:rsidP="00B679BB">
      <w:pPr>
        <w:tabs>
          <w:tab w:val="left" w:pos="567"/>
        </w:tabs>
        <w:spacing w:after="0"/>
        <w:ind w:firstLine="567"/>
        <w:jc w:val="center"/>
        <w:rPr>
          <w:rFonts w:cs="Times New Roman"/>
          <w:szCs w:val="28"/>
        </w:rPr>
      </w:pPr>
      <w:r>
        <w:rPr>
          <w:rFonts w:cs="Times New Roman"/>
          <w:szCs w:val="28"/>
        </w:rPr>
        <w:t xml:space="preserve"> </w:t>
      </w:r>
    </w:p>
    <w:p w14:paraId="60CC036A" w14:textId="1F22EF6A" w:rsidR="00747172" w:rsidRDefault="005B15B6" w:rsidP="00B679BB">
      <w:pPr>
        <w:widowControl w:val="0"/>
        <w:autoSpaceDE w:val="0"/>
        <w:autoSpaceDN w:val="0"/>
        <w:spacing w:after="0"/>
        <w:ind w:firstLine="567"/>
        <w:jc w:val="both"/>
        <w:rPr>
          <w:rFonts w:cs="Times New Roman"/>
          <w:szCs w:val="28"/>
        </w:rPr>
      </w:pPr>
      <w:r>
        <w:rPr>
          <w:rFonts w:cs="Times New Roman"/>
          <w:szCs w:val="28"/>
        </w:rPr>
        <w:t>6</w:t>
      </w:r>
      <w:r w:rsidR="00492484" w:rsidRPr="00492484">
        <w:rPr>
          <w:rFonts w:cs="Times New Roman"/>
          <w:szCs w:val="28"/>
        </w:rPr>
        <w:t>. В целях профилактики недопущения нарушения контролируемыми лицами обязательных требований в дорожном хозяйстве</w:t>
      </w:r>
      <w:r w:rsidR="00492484" w:rsidRPr="00492484" w:rsidDel="00352C7C">
        <w:rPr>
          <w:rFonts w:cs="Times New Roman"/>
          <w:szCs w:val="28"/>
        </w:rPr>
        <w:t xml:space="preserve"> </w:t>
      </w:r>
      <w:r w:rsidR="00425268">
        <w:rPr>
          <w:rFonts w:cs="Times New Roman"/>
          <w:szCs w:val="28"/>
        </w:rPr>
        <w:t>контролируемым органом</w:t>
      </w:r>
      <w:r w:rsidR="00492484" w:rsidRPr="00492484">
        <w:rPr>
          <w:rFonts w:cs="Times New Roman"/>
          <w:szCs w:val="28"/>
        </w:rPr>
        <w:t xml:space="preserve"> </w:t>
      </w:r>
      <w:r w:rsidR="00D7224F">
        <w:rPr>
          <w:rFonts w:cs="Times New Roman"/>
          <w:szCs w:val="28"/>
        </w:rPr>
        <w:t xml:space="preserve">в течение года </w:t>
      </w:r>
      <w:r w:rsidR="00492484" w:rsidRPr="00492484">
        <w:rPr>
          <w:rFonts w:cs="Times New Roman"/>
          <w:szCs w:val="28"/>
        </w:rPr>
        <w:t xml:space="preserve">проводятся профилактические </w:t>
      </w:r>
      <w:r w:rsidR="00D7224F">
        <w:rPr>
          <w:rFonts w:cs="Times New Roman"/>
          <w:szCs w:val="28"/>
        </w:rPr>
        <w:t xml:space="preserve">мероприятия в виде: информирования, консультирования, объявления предостережения и профилактического визита. </w:t>
      </w:r>
    </w:p>
    <w:p w14:paraId="0DABE03D" w14:textId="77777777" w:rsidR="00EB50BC" w:rsidRDefault="00EB50BC" w:rsidP="00EB50BC">
      <w:pPr>
        <w:pStyle w:val="ConsPlusNormal"/>
        <w:jc w:val="center"/>
        <w:rPr>
          <w:rFonts w:ascii="Times New Roman" w:hAnsi="Times New Roman" w:cs="Times New Roman"/>
          <w:sz w:val="28"/>
          <w:szCs w:val="24"/>
        </w:rPr>
      </w:pPr>
    </w:p>
    <w:tbl>
      <w:tblPr>
        <w:tblStyle w:val="a6"/>
        <w:tblW w:w="0" w:type="auto"/>
        <w:tblLook w:val="04A0" w:firstRow="1" w:lastRow="0" w:firstColumn="1" w:lastColumn="0" w:noHBand="0" w:noVBand="1"/>
      </w:tblPr>
      <w:tblGrid>
        <w:gridCol w:w="594"/>
        <w:gridCol w:w="4901"/>
        <w:gridCol w:w="4133"/>
      </w:tblGrid>
      <w:tr w:rsidR="00EB50BC" w14:paraId="4F555CD3" w14:textId="77777777" w:rsidTr="00F44D8B">
        <w:tc>
          <w:tcPr>
            <w:tcW w:w="594" w:type="dxa"/>
          </w:tcPr>
          <w:p w14:paraId="15C638C3" w14:textId="77777777" w:rsidR="00EB50BC" w:rsidRPr="00130651" w:rsidRDefault="00EB50BC" w:rsidP="00AD5323">
            <w:pPr>
              <w:tabs>
                <w:tab w:val="left" w:pos="2977"/>
                <w:tab w:val="left" w:pos="3544"/>
              </w:tabs>
              <w:ind w:firstLine="0"/>
              <w:jc w:val="center"/>
              <w:rPr>
                <w:szCs w:val="28"/>
              </w:rPr>
            </w:pPr>
            <w:r>
              <w:rPr>
                <w:szCs w:val="28"/>
              </w:rPr>
              <w:t>№ п</w:t>
            </w:r>
            <w:r>
              <w:rPr>
                <w:szCs w:val="28"/>
                <w:lang w:val="en-US"/>
              </w:rPr>
              <w:t>/</w:t>
            </w:r>
            <w:r>
              <w:rPr>
                <w:szCs w:val="28"/>
              </w:rPr>
              <w:t>п</w:t>
            </w:r>
          </w:p>
        </w:tc>
        <w:tc>
          <w:tcPr>
            <w:tcW w:w="4901" w:type="dxa"/>
          </w:tcPr>
          <w:p w14:paraId="707C57F2" w14:textId="77777777" w:rsidR="00EB50BC" w:rsidRDefault="00EB50BC" w:rsidP="00AD5323">
            <w:pPr>
              <w:tabs>
                <w:tab w:val="left" w:pos="2977"/>
                <w:tab w:val="left" w:pos="3544"/>
              </w:tabs>
              <w:ind w:firstLine="0"/>
              <w:rPr>
                <w:szCs w:val="28"/>
              </w:rPr>
            </w:pPr>
            <w:r w:rsidRPr="00466B28">
              <w:rPr>
                <w:szCs w:val="28"/>
              </w:rPr>
              <w:t>Наименование и реквизиты акта</w:t>
            </w:r>
          </w:p>
        </w:tc>
        <w:tc>
          <w:tcPr>
            <w:tcW w:w="4133" w:type="dxa"/>
          </w:tcPr>
          <w:p w14:paraId="6D46C736" w14:textId="77777777" w:rsidR="00EB50BC" w:rsidRDefault="00EB50BC" w:rsidP="00AD5323">
            <w:pPr>
              <w:tabs>
                <w:tab w:val="left" w:pos="2977"/>
                <w:tab w:val="left" w:pos="3544"/>
              </w:tabs>
              <w:ind w:firstLine="0"/>
              <w:rPr>
                <w:szCs w:val="28"/>
              </w:rPr>
            </w:pPr>
            <w:r w:rsidRPr="00AA2AF1">
              <w:rPr>
                <w:szCs w:val="28"/>
              </w:rPr>
              <w:t xml:space="preserve">Указание </w:t>
            </w:r>
            <w:r>
              <w:rPr>
                <w:szCs w:val="28"/>
              </w:rPr>
              <w:br/>
            </w:r>
            <w:r w:rsidRPr="00AA2AF1">
              <w:rPr>
                <w:szCs w:val="28"/>
              </w:rPr>
              <w:t xml:space="preserve">на структурные единицы акта, соблюдение которых оценивается при проведении </w:t>
            </w:r>
            <w:r>
              <w:rPr>
                <w:szCs w:val="28"/>
              </w:rPr>
              <w:t>контрольных (надзорных) мероприятий</w:t>
            </w:r>
          </w:p>
        </w:tc>
      </w:tr>
      <w:tr w:rsidR="00EB50BC" w14:paraId="24157CD4" w14:textId="77777777" w:rsidTr="00F44D8B">
        <w:tc>
          <w:tcPr>
            <w:tcW w:w="594" w:type="dxa"/>
          </w:tcPr>
          <w:p w14:paraId="18D6EE62" w14:textId="77777777" w:rsidR="00EB50BC" w:rsidRDefault="00E83C85" w:rsidP="00AD5323">
            <w:pPr>
              <w:tabs>
                <w:tab w:val="left" w:pos="2977"/>
                <w:tab w:val="left" w:pos="3544"/>
              </w:tabs>
              <w:ind w:firstLine="0"/>
              <w:jc w:val="center"/>
              <w:rPr>
                <w:szCs w:val="28"/>
              </w:rPr>
            </w:pPr>
            <w:r>
              <w:rPr>
                <w:szCs w:val="28"/>
              </w:rPr>
              <w:t>1</w:t>
            </w:r>
          </w:p>
        </w:tc>
        <w:tc>
          <w:tcPr>
            <w:tcW w:w="4901" w:type="dxa"/>
          </w:tcPr>
          <w:p w14:paraId="0883F661" w14:textId="77777777" w:rsidR="00EB50BC" w:rsidRDefault="00EB50BC" w:rsidP="00AD5323">
            <w:pPr>
              <w:tabs>
                <w:tab w:val="left" w:pos="2977"/>
                <w:tab w:val="left" w:pos="3544"/>
              </w:tabs>
              <w:ind w:firstLine="0"/>
              <w:jc w:val="both"/>
              <w:rPr>
                <w:szCs w:val="28"/>
              </w:rPr>
            </w:pPr>
            <w:r w:rsidRPr="00852DB6">
              <w:rPr>
                <w:szCs w:val="28"/>
              </w:rPr>
              <w:t>Градостроительный кодекс</w:t>
            </w:r>
            <w:r w:rsidRPr="00C034A7">
              <w:rPr>
                <w:szCs w:val="28"/>
              </w:rPr>
              <w:t xml:space="preserve"> Российской Федерации</w:t>
            </w:r>
            <w:r>
              <w:rPr>
                <w:szCs w:val="28"/>
              </w:rPr>
              <w:t>.</w:t>
            </w:r>
          </w:p>
        </w:tc>
        <w:tc>
          <w:tcPr>
            <w:tcW w:w="4133" w:type="dxa"/>
          </w:tcPr>
          <w:p w14:paraId="498F935F" w14:textId="77777777" w:rsidR="00EB50BC" w:rsidRDefault="00291923" w:rsidP="00AD5323">
            <w:pPr>
              <w:tabs>
                <w:tab w:val="left" w:pos="2977"/>
                <w:tab w:val="left" w:pos="3544"/>
              </w:tabs>
              <w:ind w:firstLine="0"/>
              <w:jc w:val="both"/>
              <w:rPr>
                <w:szCs w:val="28"/>
              </w:rPr>
            </w:pPr>
            <w:r>
              <w:rPr>
                <w:szCs w:val="28"/>
              </w:rPr>
              <w:t>Пункт 12.10 статьи 45.</w:t>
            </w:r>
          </w:p>
        </w:tc>
      </w:tr>
      <w:tr w:rsidR="00EB50BC" w14:paraId="305F4F52" w14:textId="77777777" w:rsidTr="00F44D8B">
        <w:tc>
          <w:tcPr>
            <w:tcW w:w="594" w:type="dxa"/>
          </w:tcPr>
          <w:p w14:paraId="67629845" w14:textId="77777777" w:rsidR="00EB50BC" w:rsidRDefault="00E83C85" w:rsidP="00AD5323">
            <w:pPr>
              <w:tabs>
                <w:tab w:val="left" w:pos="2977"/>
                <w:tab w:val="left" w:pos="3544"/>
              </w:tabs>
              <w:ind w:firstLine="0"/>
              <w:jc w:val="center"/>
              <w:rPr>
                <w:szCs w:val="28"/>
              </w:rPr>
            </w:pPr>
            <w:r>
              <w:rPr>
                <w:szCs w:val="28"/>
              </w:rPr>
              <w:t>2</w:t>
            </w:r>
          </w:p>
        </w:tc>
        <w:tc>
          <w:tcPr>
            <w:tcW w:w="4901" w:type="dxa"/>
          </w:tcPr>
          <w:p w14:paraId="4C78854E" w14:textId="77777777" w:rsidR="00EB50BC" w:rsidRDefault="00EB50BC" w:rsidP="00AD5323">
            <w:pPr>
              <w:tabs>
                <w:tab w:val="left" w:pos="2977"/>
                <w:tab w:val="left" w:pos="3544"/>
              </w:tabs>
              <w:ind w:firstLine="0"/>
              <w:jc w:val="both"/>
              <w:rPr>
                <w:szCs w:val="28"/>
              </w:rPr>
            </w:pPr>
            <w:r w:rsidRPr="00363EFA">
              <w:rPr>
                <w:szCs w:val="28"/>
              </w:rPr>
              <w:t>Федеральный закон</w:t>
            </w:r>
            <w:r w:rsidRPr="00EC6284">
              <w:rPr>
                <w:szCs w:val="28"/>
              </w:rPr>
              <w:t xml:space="preserve"> </w:t>
            </w:r>
            <w:r w:rsidRPr="00270217">
              <w:rPr>
                <w:szCs w:val="28"/>
              </w:rPr>
              <w:t>от 08.11.2007</w:t>
            </w:r>
            <w:r>
              <w:rPr>
                <w:szCs w:val="28"/>
              </w:rPr>
              <w:t xml:space="preserve"> </w:t>
            </w:r>
            <w:r w:rsidRPr="00270217">
              <w:rPr>
                <w:szCs w:val="28"/>
              </w:rPr>
              <w:t>№</w:t>
            </w:r>
            <w:r w:rsidR="00A3090F">
              <w:rPr>
                <w:szCs w:val="28"/>
              </w:rPr>
              <w:t> </w:t>
            </w:r>
            <w:r w:rsidRPr="00270217">
              <w:rPr>
                <w:szCs w:val="28"/>
              </w:rPr>
              <w:t>257-ФЗ «Об автомобильных доро</w:t>
            </w:r>
            <w:r>
              <w:rPr>
                <w:szCs w:val="28"/>
              </w:rPr>
              <w:t>гах и о дорожной деятельности в Российской Федерации и </w:t>
            </w:r>
            <w:r w:rsidRPr="00270217">
              <w:rPr>
                <w:szCs w:val="28"/>
              </w:rPr>
              <w:t>о</w:t>
            </w:r>
            <w:r>
              <w:rPr>
                <w:szCs w:val="28"/>
              </w:rPr>
              <w:t xml:space="preserve"> внесении изменений в отдельные </w:t>
            </w:r>
            <w:r w:rsidRPr="00270217">
              <w:rPr>
                <w:szCs w:val="28"/>
              </w:rPr>
              <w:t>законодательные акты Российской Федерации»</w:t>
            </w:r>
            <w:r>
              <w:rPr>
                <w:szCs w:val="28"/>
              </w:rPr>
              <w:t>.</w:t>
            </w:r>
          </w:p>
        </w:tc>
        <w:tc>
          <w:tcPr>
            <w:tcW w:w="4133" w:type="dxa"/>
          </w:tcPr>
          <w:p w14:paraId="469ECCF0" w14:textId="77777777" w:rsidR="00EB50BC" w:rsidRDefault="00EB50BC" w:rsidP="00AD5323">
            <w:pPr>
              <w:spacing w:after="0"/>
              <w:ind w:firstLine="0"/>
              <w:jc w:val="both"/>
              <w:rPr>
                <w:szCs w:val="28"/>
              </w:rPr>
            </w:pPr>
            <w:r>
              <w:rPr>
                <w:szCs w:val="28"/>
              </w:rPr>
              <w:t>Пункт 5 статьи 16;</w:t>
            </w:r>
            <w:r w:rsidRPr="005E3FD1">
              <w:rPr>
                <w:szCs w:val="28"/>
              </w:rPr>
              <w:t xml:space="preserve"> </w:t>
            </w:r>
          </w:p>
          <w:p w14:paraId="5528F797" w14:textId="77777777" w:rsidR="00EB50BC" w:rsidRDefault="00EB50BC" w:rsidP="00AD5323">
            <w:pPr>
              <w:spacing w:after="0"/>
              <w:ind w:firstLine="0"/>
              <w:jc w:val="both"/>
              <w:rPr>
                <w:szCs w:val="28"/>
              </w:rPr>
            </w:pPr>
            <w:r>
              <w:rPr>
                <w:szCs w:val="28"/>
              </w:rPr>
              <w:t xml:space="preserve">Пункт 1, 4 статьи 17; </w:t>
            </w:r>
          </w:p>
          <w:p w14:paraId="1FAF44FB" w14:textId="77777777" w:rsidR="00EB50BC" w:rsidRDefault="00EB50BC" w:rsidP="00AD5323">
            <w:pPr>
              <w:spacing w:after="0"/>
              <w:ind w:firstLine="0"/>
              <w:jc w:val="both"/>
              <w:rPr>
                <w:szCs w:val="28"/>
              </w:rPr>
            </w:pPr>
            <w:r>
              <w:rPr>
                <w:szCs w:val="28"/>
              </w:rPr>
              <w:t xml:space="preserve">Пункт 1, 4 статьи 18; </w:t>
            </w:r>
          </w:p>
          <w:p w14:paraId="21F624F5" w14:textId="77777777" w:rsidR="00EB50BC" w:rsidRDefault="005458ED" w:rsidP="00AD5323">
            <w:pPr>
              <w:spacing w:after="0"/>
              <w:ind w:firstLine="0"/>
              <w:jc w:val="both"/>
              <w:rPr>
                <w:szCs w:val="28"/>
              </w:rPr>
            </w:pPr>
            <w:r>
              <w:rPr>
                <w:szCs w:val="28"/>
              </w:rPr>
              <w:t>Пункты 1-4, 6-7</w:t>
            </w:r>
            <w:r w:rsidR="00EB50BC">
              <w:rPr>
                <w:szCs w:val="28"/>
              </w:rPr>
              <w:t xml:space="preserve"> статьи 19, части 1, 3, </w:t>
            </w:r>
            <w:r>
              <w:rPr>
                <w:szCs w:val="28"/>
              </w:rPr>
              <w:t xml:space="preserve">4, </w:t>
            </w:r>
            <w:r w:rsidR="00EB50BC">
              <w:rPr>
                <w:szCs w:val="28"/>
              </w:rPr>
              <w:t>5.2, 8 статьи 20;</w:t>
            </w:r>
            <w:r w:rsidR="00EB50BC" w:rsidRPr="005E3FD1">
              <w:rPr>
                <w:szCs w:val="28"/>
              </w:rPr>
              <w:t xml:space="preserve"> </w:t>
            </w:r>
          </w:p>
          <w:p w14:paraId="7AF48153" w14:textId="77777777" w:rsidR="00EB50BC" w:rsidRDefault="005458ED" w:rsidP="00AD5323">
            <w:pPr>
              <w:spacing w:after="0"/>
              <w:ind w:firstLine="0"/>
              <w:jc w:val="both"/>
              <w:rPr>
                <w:szCs w:val="28"/>
              </w:rPr>
            </w:pPr>
            <w:r>
              <w:rPr>
                <w:szCs w:val="28"/>
              </w:rPr>
              <w:t>Пункты 1, 3, 6, 10-</w:t>
            </w:r>
            <w:r w:rsidR="00EB50BC">
              <w:rPr>
                <w:szCs w:val="28"/>
              </w:rPr>
              <w:t xml:space="preserve">12 статьи 22; </w:t>
            </w:r>
          </w:p>
          <w:p w14:paraId="11124172" w14:textId="77777777" w:rsidR="00EB50BC" w:rsidRDefault="00040B0A" w:rsidP="00AD5323">
            <w:pPr>
              <w:spacing w:after="0"/>
              <w:ind w:firstLine="0"/>
              <w:jc w:val="both"/>
              <w:rPr>
                <w:szCs w:val="28"/>
              </w:rPr>
            </w:pPr>
            <w:r>
              <w:rPr>
                <w:szCs w:val="28"/>
              </w:rPr>
              <w:t>Пункты 1-</w:t>
            </w:r>
            <w:r w:rsidR="00EB50BC">
              <w:rPr>
                <w:szCs w:val="28"/>
              </w:rPr>
              <w:t>3 части 3 статьи 25;</w:t>
            </w:r>
            <w:r w:rsidR="00EB50BC" w:rsidRPr="005E3FD1">
              <w:rPr>
                <w:szCs w:val="28"/>
              </w:rPr>
              <w:t xml:space="preserve"> </w:t>
            </w:r>
            <w:r w:rsidR="00EB50BC">
              <w:rPr>
                <w:szCs w:val="28"/>
              </w:rPr>
              <w:t xml:space="preserve">Пункты 7, </w:t>
            </w:r>
            <w:r w:rsidR="005458ED">
              <w:rPr>
                <w:szCs w:val="28"/>
              </w:rPr>
              <w:t xml:space="preserve">8, 8.1-8.2 </w:t>
            </w:r>
            <w:r w:rsidR="00EB50BC">
              <w:rPr>
                <w:szCs w:val="28"/>
              </w:rPr>
              <w:t xml:space="preserve">статьи </w:t>
            </w:r>
            <w:r w:rsidR="00EB50BC" w:rsidRPr="005E3FD1">
              <w:rPr>
                <w:szCs w:val="28"/>
              </w:rPr>
              <w:t>26</w:t>
            </w:r>
            <w:r w:rsidR="00EB50BC">
              <w:rPr>
                <w:szCs w:val="28"/>
              </w:rPr>
              <w:t>;</w:t>
            </w:r>
          </w:p>
          <w:p w14:paraId="0465624C" w14:textId="77777777" w:rsidR="00EB50BC" w:rsidRDefault="00EB50BC" w:rsidP="00AD5323">
            <w:pPr>
              <w:spacing w:after="0"/>
              <w:ind w:firstLine="0"/>
              <w:jc w:val="both"/>
              <w:rPr>
                <w:szCs w:val="28"/>
              </w:rPr>
            </w:pPr>
            <w:r>
              <w:rPr>
                <w:szCs w:val="28"/>
              </w:rPr>
              <w:t>Пункт 2 статьи 29.</w:t>
            </w:r>
          </w:p>
          <w:p w14:paraId="4078B3B5" w14:textId="77777777" w:rsidR="00EB50BC" w:rsidRDefault="00EB50BC" w:rsidP="00AD5323">
            <w:pPr>
              <w:spacing w:after="0"/>
              <w:ind w:firstLine="0"/>
              <w:jc w:val="both"/>
              <w:rPr>
                <w:szCs w:val="28"/>
              </w:rPr>
            </w:pPr>
            <w:r>
              <w:rPr>
                <w:szCs w:val="28"/>
              </w:rPr>
              <w:t>Пункты 1, 3, 6, 10-12 статьи 22;</w:t>
            </w:r>
            <w:r w:rsidRPr="005E3FD1">
              <w:rPr>
                <w:szCs w:val="28"/>
              </w:rPr>
              <w:t xml:space="preserve"> </w:t>
            </w:r>
          </w:p>
          <w:p w14:paraId="71930623" w14:textId="77777777" w:rsidR="00EB50BC" w:rsidRPr="006A2F4C" w:rsidRDefault="00EB50BC" w:rsidP="00AD5323">
            <w:pPr>
              <w:spacing w:after="0"/>
              <w:ind w:firstLine="0"/>
              <w:jc w:val="both"/>
            </w:pPr>
            <w:r>
              <w:rPr>
                <w:szCs w:val="28"/>
              </w:rPr>
              <w:lastRenderedPageBreak/>
              <w:t xml:space="preserve">Пункты 8, 8.1, 8.2 статьи </w:t>
            </w:r>
            <w:r w:rsidRPr="005E3FD1">
              <w:rPr>
                <w:szCs w:val="28"/>
              </w:rPr>
              <w:t>26</w:t>
            </w:r>
            <w:r w:rsidR="005458ED">
              <w:rPr>
                <w:szCs w:val="28"/>
              </w:rPr>
              <w:t>.</w:t>
            </w:r>
          </w:p>
        </w:tc>
      </w:tr>
      <w:tr w:rsidR="00EB50BC" w14:paraId="63C278E0" w14:textId="77777777" w:rsidTr="00F44D8B">
        <w:trPr>
          <w:trHeight w:val="1056"/>
        </w:trPr>
        <w:tc>
          <w:tcPr>
            <w:tcW w:w="594" w:type="dxa"/>
          </w:tcPr>
          <w:p w14:paraId="5372D820" w14:textId="77777777" w:rsidR="00EB50BC" w:rsidRDefault="00E83C85" w:rsidP="00AD5323">
            <w:pPr>
              <w:tabs>
                <w:tab w:val="left" w:pos="2977"/>
                <w:tab w:val="left" w:pos="3544"/>
              </w:tabs>
              <w:ind w:firstLine="0"/>
              <w:jc w:val="center"/>
              <w:rPr>
                <w:szCs w:val="28"/>
              </w:rPr>
            </w:pPr>
            <w:r>
              <w:rPr>
                <w:szCs w:val="28"/>
              </w:rPr>
              <w:lastRenderedPageBreak/>
              <w:t>3</w:t>
            </w:r>
          </w:p>
        </w:tc>
        <w:tc>
          <w:tcPr>
            <w:tcW w:w="4901" w:type="dxa"/>
          </w:tcPr>
          <w:p w14:paraId="77DA2D92" w14:textId="77777777" w:rsidR="00EB50BC" w:rsidRDefault="00EB50BC" w:rsidP="00AD5323">
            <w:pPr>
              <w:tabs>
                <w:tab w:val="left" w:pos="2977"/>
                <w:tab w:val="left" w:pos="3544"/>
              </w:tabs>
              <w:ind w:firstLine="0"/>
              <w:jc w:val="both"/>
              <w:rPr>
                <w:szCs w:val="28"/>
              </w:rPr>
            </w:pPr>
            <w:r w:rsidRPr="00C35465">
              <w:rPr>
                <w:szCs w:val="28"/>
              </w:rPr>
              <w:t>Федеральный закон</w:t>
            </w:r>
            <w:r w:rsidRPr="00EC6284">
              <w:rPr>
                <w:szCs w:val="28"/>
              </w:rPr>
              <w:t xml:space="preserve"> </w:t>
            </w:r>
            <w:r w:rsidRPr="00270217">
              <w:rPr>
                <w:szCs w:val="28"/>
              </w:rPr>
              <w:t>от 10.12.1995 №</w:t>
            </w:r>
            <w:r>
              <w:rPr>
                <w:szCs w:val="28"/>
              </w:rPr>
              <w:t> </w:t>
            </w:r>
            <w:r w:rsidRPr="00270217">
              <w:rPr>
                <w:szCs w:val="28"/>
              </w:rPr>
              <w:t>196-ФЗ «О безопасности дорожного движения»</w:t>
            </w:r>
            <w:r>
              <w:rPr>
                <w:szCs w:val="28"/>
              </w:rPr>
              <w:t>.</w:t>
            </w:r>
          </w:p>
        </w:tc>
        <w:tc>
          <w:tcPr>
            <w:tcW w:w="4133" w:type="dxa"/>
          </w:tcPr>
          <w:p w14:paraId="0813341A" w14:textId="77777777" w:rsidR="00EB50BC" w:rsidRDefault="00EB50BC" w:rsidP="00AD5323">
            <w:pPr>
              <w:tabs>
                <w:tab w:val="left" w:pos="2977"/>
                <w:tab w:val="left" w:pos="3544"/>
              </w:tabs>
              <w:ind w:firstLine="0"/>
              <w:jc w:val="both"/>
              <w:rPr>
                <w:szCs w:val="28"/>
              </w:rPr>
            </w:pPr>
            <w:r>
              <w:rPr>
                <w:szCs w:val="28"/>
              </w:rPr>
              <w:t>Статьи 11, 12, 13.</w:t>
            </w:r>
          </w:p>
        </w:tc>
      </w:tr>
      <w:tr w:rsidR="00EB50BC" w14:paraId="1FF1D172" w14:textId="77777777" w:rsidTr="00F44D8B">
        <w:tc>
          <w:tcPr>
            <w:tcW w:w="594" w:type="dxa"/>
          </w:tcPr>
          <w:p w14:paraId="36A40264" w14:textId="77777777" w:rsidR="00EB50BC" w:rsidRDefault="00E83C85" w:rsidP="00AD5323">
            <w:pPr>
              <w:tabs>
                <w:tab w:val="left" w:pos="2977"/>
                <w:tab w:val="left" w:pos="3544"/>
              </w:tabs>
              <w:ind w:firstLine="0"/>
              <w:jc w:val="center"/>
              <w:rPr>
                <w:szCs w:val="28"/>
              </w:rPr>
            </w:pPr>
            <w:r>
              <w:rPr>
                <w:szCs w:val="28"/>
              </w:rPr>
              <w:t>4</w:t>
            </w:r>
          </w:p>
        </w:tc>
        <w:tc>
          <w:tcPr>
            <w:tcW w:w="4901" w:type="dxa"/>
          </w:tcPr>
          <w:p w14:paraId="4CFC8813" w14:textId="77777777" w:rsidR="00EB50BC" w:rsidRDefault="00EB50BC" w:rsidP="00AD5323">
            <w:pPr>
              <w:tabs>
                <w:tab w:val="left" w:pos="2977"/>
                <w:tab w:val="left" w:pos="3544"/>
              </w:tabs>
              <w:ind w:firstLine="0"/>
              <w:jc w:val="both"/>
              <w:rPr>
                <w:szCs w:val="28"/>
              </w:rPr>
            </w:pPr>
            <w:r w:rsidRPr="00673E21">
              <w:t>Федеральный закон  от 31.07.2020 №</w:t>
            </w:r>
            <w:r w:rsidR="005458ED">
              <w:t> </w:t>
            </w:r>
            <w:r w:rsidRPr="00673E21">
              <w:t>248-ФЗ «О государственном контроле (надзоре) и</w:t>
            </w:r>
            <w:r>
              <w:t> муниципальном контроле в </w:t>
            </w:r>
            <w:r w:rsidRPr="00673E21">
              <w:t>Российской Федерации».</w:t>
            </w:r>
          </w:p>
        </w:tc>
        <w:tc>
          <w:tcPr>
            <w:tcW w:w="4133" w:type="dxa"/>
          </w:tcPr>
          <w:p w14:paraId="0EFD2143" w14:textId="77777777" w:rsidR="00EB50BC" w:rsidRDefault="00EB50BC" w:rsidP="00AD5323">
            <w:pPr>
              <w:tabs>
                <w:tab w:val="left" w:pos="2977"/>
                <w:tab w:val="left" w:pos="3544"/>
              </w:tabs>
              <w:ind w:firstLine="0"/>
              <w:jc w:val="both"/>
              <w:rPr>
                <w:szCs w:val="28"/>
              </w:rPr>
            </w:pPr>
            <w:r>
              <w:rPr>
                <w:szCs w:val="28"/>
              </w:rPr>
              <w:t>В полном объёме.</w:t>
            </w:r>
          </w:p>
        </w:tc>
      </w:tr>
      <w:tr w:rsidR="00EB50BC" w14:paraId="2335FBEA" w14:textId="77777777" w:rsidTr="00F44D8B">
        <w:tc>
          <w:tcPr>
            <w:tcW w:w="594" w:type="dxa"/>
          </w:tcPr>
          <w:p w14:paraId="1AFCCE8B" w14:textId="77777777" w:rsidR="00EB50BC" w:rsidRDefault="00E83C85" w:rsidP="00AD5323">
            <w:pPr>
              <w:tabs>
                <w:tab w:val="left" w:pos="2977"/>
                <w:tab w:val="left" w:pos="3544"/>
              </w:tabs>
              <w:ind w:firstLine="0"/>
              <w:jc w:val="center"/>
              <w:rPr>
                <w:szCs w:val="28"/>
              </w:rPr>
            </w:pPr>
            <w:r>
              <w:rPr>
                <w:szCs w:val="28"/>
              </w:rPr>
              <w:t>5</w:t>
            </w:r>
          </w:p>
        </w:tc>
        <w:tc>
          <w:tcPr>
            <w:tcW w:w="4901" w:type="dxa"/>
          </w:tcPr>
          <w:p w14:paraId="6F8C72F3" w14:textId="77777777" w:rsidR="00EB50BC" w:rsidRPr="00673E21" w:rsidRDefault="00EB50BC" w:rsidP="00AD5323">
            <w:pPr>
              <w:ind w:firstLine="0"/>
              <w:jc w:val="both"/>
              <w:rPr>
                <w:color w:val="FF0000"/>
                <w:szCs w:val="20"/>
                <w:shd w:val="clear" w:color="auto" w:fill="FFFFFF"/>
              </w:rPr>
            </w:pPr>
            <w:r w:rsidRPr="00673E21">
              <w:rPr>
                <w:szCs w:val="20"/>
                <w:shd w:val="clear" w:color="auto" w:fill="FFFFFF"/>
              </w:rPr>
              <w:t>Федеральный закон от 06.10.2003 №</w:t>
            </w:r>
            <w:r>
              <w:rPr>
                <w:szCs w:val="20"/>
                <w:shd w:val="clear" w:color="auto" w:fill="FFFFFF"/>
              </w:rPr>
              <w:t> </w:t>
            </w:r>
            <w:r w:rsidRPr="00673E21">
              <w:rPr>
                <w:szCs w:val="20"/>
                <w:shd w:val="clear" w:color="auto" w:fill="FFFFFF"/>
              </w:rPr>
              <w:t>131-ФЗ «Об общих принципах организ</w:t>
            </w:r>
            <w:r>
              <w:rPr>
                <w:szCs w:val="20"/>
                <w:shd w:val="clear" w:color="auto" w:fill="FFFFFF"/>
              </w:rPr>
              <w:t>ации местного  самоуправления в </w:t>
            </w:r>
            <w:r w:rsidRPr="00673E21">
              <w:rPr>
                <w:szCs w:val="20"/>
                <w:shd w:val="clear" w:color="auto" w:fill="FFFFFF"/>
              </w:rPr>
              <w:t>Российской Федерации».</w:t>
            </w:r>
          </w:p>
        </w:tc>
        <w:tc>
          <w:tcPr>
            <w:tcW w:w="4133" w:type="dxa"/>
          </w:tcPr>
          <w:p w14:paraId="7A22C6EA" w14:textId="77777777" w:rsidR="00EB50BC" w:rsidRDefault="00EB50BC" w:rsidP="00AD5323">
            <w:pPr>
              <w:tabs>
                <w:tab w:val="left" w:pos="2977"/>
                <w:tab w:val="left" w:pos="3544"/>
              </w:tabs>
              <w:ind w:firstLine="0"/>
              <w:jc w:val="both"/>
              <w:rPr>
                <w:szCs w:val="28"/>
              </w:rPr>
            </w:pPr>
            <w:r>
              <w:rPr>
                <w:szCs w:val="28"/>
              </w:rPr>
              <w:t>Статья 16.</w:t>
            </w:r>
          </w:p>
        </w:tc>
      </w:tr>
      <w:tr w:rsidR="00EB50BC" w14:paraId="0A7FAFC1" w14:textId="77777777" w:rsidTr="00F44D8B">
        <w:tc>
          <w:tcPr>
            <w:tcW w:w="594" w:type="dxa"/>
          </w:tcPr>
          <w:p w14:paraId="690E120D" w14:textId="77777777" w:rsidR="00EB50BC" w:rsidRDefault="00E83C85" w:rsidP="00AD5323">
            <w:pPr>
              <w:tabs>
                <w:tab w:val="left" w:pos="2977"/>
                <w:tab w:val="left" w:pos="3544"/>
              </w:tabs>
              <w:ind w:firstLine="0"/>
              <w:jc w:val="center"/>
              <w:rPr>
                <w:szCs w:val="28"/>
              </w:rPr>
            </w:pPr>
            <w:r>
              <w:rPr>
                <w:szCs w:val="28"/>
              </w:rPr>
              <w:t>6</w:t>
            </w:r>
          </w:p>
        </w:tc>
        <w:tc>
          <w:tcPr>
            <w:tcW w:w="4901" w:type="dxa"/>
          </w:tcPr>
          <w:p w14:paraId="5BD778F4" w14:textId="77777777" w:rsidR="00EB50BC" w:rsidRDefault="00EB50BC" w:rsidP="00AD5323">
            <w:pPr>
              <w:tabs>
                <w:tab w:val="left" w:pos="2977"/>
                <w:tab w:val="left" w:pos="3544"/>
              </w:tabs>
              <w:ind w:firstLine="0"/>
              <w:jc w:val="both"/>
              <w:rPr>
                <w:szCs w:val="28"/>
              </w:rPr>
            </w:pPr>
            <w:r>
              <w:rPr>
                <w:szCs w:val="28"/>
              </w:rPr>
              <w:t>П</w:t>
            </w:r>
            <w:r w:rsidRPr="004211A8">
              <w:rPr>
                <w:szCs w:val="28"/>
              </w:rPr>
              <w:t>риказ</w:t>
            </w:r>
            <w:r w:rsidRPr="003D78FD">
              <w:rPr>
                <w:szCs w:val="28"/>
              </w:rPr>
              <w:t xml:space="preserve"> </w:t>
            </w:r>
            <w:r w:rsidRPr="00CD3D32">
              <w:rPr>
                <w:szCs w:val="28"/>
              </w:rPr>
              <w:t>Министерства транспорта Российской Федера</w:t>
            </w:r>
            <w:r>
              <w:rPr>
                <w:szCs w:val="28"/>
              </w:rPr>
              <w:t>ции от </w:t>
            </w:r>
            <w:r w:rsidRPr="00CD3D32">
              <w:rPr>
                <w:szCs w:val="28"/>
              </w:rPr>
              <w:t>16.11.2012 № 402</w:t>
            </w:r>
            <w:r>
              <w:rPr>
                <w:szCs w:val="28"/>
              </w:rPr>
              <w:t xml:space="preserve"> «</w:t>
            </w:r>
            <w:r w:rsidRPr="00134B72">
              <w:rPr>
                <w:szCs w:val="28"/>
              </w:rPr>
              <w:t xml:space="preserve">Об утверждении </w:t>
            </w:r>
            <w:r>
              <w:rPr>
                <w:szCs w:val="28"/>
              </w:rPr>
              <w:t>Классификации работ по </w:t>
            </w:r>
            <w:r w:rsidRPr="00134B72">
              <w:rPr>
                <w:szCs w:val="28"/>
              </w:rPr>
              <w:t>капитальному ремонту,</w:t>
            </w:r>
            <w:r>
              <w:rPr>
                <w:szCs w:val="28"/>
              </w:rPr>
              <w:t xml:space="preserve"> ремонту и </w:t>
            </w:r>
            <w:r w:rsidRPr="00134B72">
              <w:rPr>
                <w:szCs w:val="28"/>
              </w:rPr>
              <w:t>содержанию автомобильных</w:t>
            </w:r>
            <w:r>
              <w:rPr>
                <w:szCs w:val="28"/>
              </w:rPr>
              <w:t xml:space="preserve"> дорог».</w:t>
            </w:r>
          </w:p>
        </w:tc>
        <w:tc>
          <w:tcPr>
            <w:tcW w:w="4133" w:type="dxa"/>
          </w:tcPr>
          <w:p w14:paraId="7448089F" w14:textId="77777777" w:rsidR="00EB50BC" w:rsidRDefault="00EB50BC" w:rsidP="00AD5323">
            <w:pPr>
              <w:tabs>
                <w:tab w:val="left" w:pos="2977"/>
                <w:tab w:val="left" w:pos="3544"/>
              </w:tabs>
              <w:ind w:firstLine="0"/>
              <w:jc w:val="both"/>
              <w:rPr>
                <w:szCs w:val="28"/>
              </w:rPr>
            </w:pPr>
            <w:r>
              <w:rPr>
                <w:szCs w:val="28"/>
              </w:rPr>
              <w:t>В полном объёме.</w:t>
            </w:r>
          </w:p>
        </w:tc>
      </w:tr>
      <w:tr w:rsidR="00EB50BC" w14:paraId="01340335" w14:textId="77777777" w:rsidTr="00F44D8B">
        <w:tc>
          <w:tcPr>
            <w:tcW w:w="594" w:type="dxa"/>
          </w:tcPr>
          <w:p w14:paraId="5F86397B" w14:textId="77777777" w:rsidR="00EB50BC" w:rsidRDefault="00E83C85" w:rsidP="00AD5323">
            <w:pPr>
              <w:tabs>
                <w:tab w:val="left" w:pos="2977"/>
                <w:tab w:val="left" w:pos="3544"/>
              </w:tabs>
              <w:ind w:firstLine="0"/>
              <w:jc w:val="center"/>
              <w:rPr>
                <w:szCs w:val="28"/>
              </w:rPr>
            </w:pPr>
            <w:r>
              <w:rPr>
                <w:szCs w:val="28"/>
              </w:rPr>
              <w:t>7</w:t>
            </w:r>
          </w:p>
        </w:tc>
        <w:tc>
          <w:tcPr>
            <w:tcW w:w="4901" w:type="dxa"/>
          </w:tcPr>
          <w:p w14:paraId="3B5810A1" w14:textId="77777777" w:rsidR="00EB50BC" w:rsidRPr="00280232" w:rsidRDefault="00EB50BC" w:rsidP="00AD5323">
            <w:pPr>
              <w:tabs>
                <w:tab w:val="left" w:pos="426"/>
              </w:tabs>
              <w:ind w:firstLine="0"/>
              <w:jc w:val="both"/>
              <w:rPr>
                <w:szCs w:val="20"/>
              </w:rPr>
            </w:pPr>
            <w:r w:rsidRPr="00D54A6A">
              <w:rPr>
                <w:szCs w:val="28"/>
              </w:rPr>
              <w:t>Приказ Министерства транспорта Российской Федерации от 07.08.2020 № 288 «О Порядке проведения оценки технического состояния автомобильных дорог</w:t>
            </w:r>
            <w:r>
              <w:rPr>
                <w:szCs w:val="28"/>
              </w:rPr>
              <w:t>».</w:t>
            </w:r>
          </w:p>
        </w:tc>
        <w:tc>
          <w:tcPr>
            <w:tcW w:w="4133" w:type="dxa"/>
          </w:tcPr>
          <w:p w14:paraId="3C82CE60" w14:textId="77777777" w:rsidR="00EB50BC" w:rsidRDefault="00EB50BC" w:rsidP="00AD5323">
            <w:pPr>
              <w:tabs>
                <w:tab w:val="left" w:pos="2977"/>
                <w:tab w:val="left" w:pos="3544"/>
              </w:tabs>
              <w:ind w:firstLine="0"/>
              <w:jc w:val="both"/>
              <w:rPr>
                <w:szCs w:val="28"/>
              </w:rPr>
            </w:pPr>
            <w:r>
              <w:rPr>
                <w:szCs w:val="28"/>
              </w:rPr>
              <w:t>В полном объёме.</w:t>
            </w:r>
          </w:p>
        </w:tc>
      </w:tr>
      <w:tr w:rsidR="00EB50BC" w14:paraId="0F68DDEF" w14:textId="77777777" w:rsidTr="00F44D8B">
        <w:tc>
          <w:tcPr>
            <w:tcW w:w="594" w:type="dxa"/>
          </w:tcPr>
          <w:p w14:paraId="436BC2EC" w14:textId="77777777" w:rsidR="00EB50BC" w:rsidRDefault="00E83C85" w:rsidP="00AD5323">
            <w:pPr>
              <w:tabs>
                <w:tab w:val="left" w:pos="2977"/>
                <w:tab w:val="left" w:pos="3544"/>
              </w:tabs>
              <w:ind w:firstLine="0"/>
              <w:jc w:val="center"/>
              <w:rPr>
                <w:szCs w:val="28"/>
              </w:rPr>
            </w:pPr>
            <w:r>
              <w:rPr>
                <w:szCs w:val="28"/>
              </w:rPr>
              <w:t>8</w:t>
            </w:r>
          </w:p>
        </w:tc>
        <w:tc>
          <w:tcPr>
            <w:tcW w:w="4901" w:type="dxa"/>
          </w:tcPr>
          <w:p w14:paraId="1821BA32" w14:textId="77777777" w:rsidR="00EB50BC" w:rsidRPr="00D54A6A" w:rsidRDefault="00EB50BC" w:rsidP="00AD5323">
            <w:pPr>
              <w:tabs>
                <w:tab w:val="left" w:pos="426"/>
              </w:tabs>
              <w:ind w:firstLine="0"/>
              <w:jc w:val="both"/>
              <w:rPr>
                <w:szCs w:val="20"/>
              </w:rPr>
            </w:pPr>
            <w:r w:rsidRPr="00D54A6A">
              <w:rPr>
                <w:szCs w:val="28"/>
              </w:rPr>
              <w:t>Приказ Министерства транспорта Российской Федерации от 10.08.2020 № 296 «Об утверждении</w:t>
            </w:r>
            <w:r w:rsidRPr="00D54A6A">
              <w:rPr>
                <w:sz w:val="2"/>
                <w:szCs w:val="2"/>
              </w:rPr>
              <w:t xml:space="preserve"> </w:t>
            </w:r>
            <w:r w:rsidRPr="00D54A6A">
              <w:rPr>
                <w:szCs w:val="28"/>
              </w:rPr>
              <w:t>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w:t>
            </w:r>
            <w:r>
              <w:rPr>
                <w:szCs w:val="28"/>
              </w:rPr>
              <w:t>йстве инженерных коммуникаций и </w:t>
            </w:r>
            <w:r w:rsidRPr="00D54A6A">
              <w:rPr>
                <w:szCs w:val="28"/>
              </w:rPr>
              <w:t>их</w:t>
            </w:r>
            <w:r>
              <w:rPr>
                <w:szCs w:val="28"/>
              </w:rPr>
              <w:t> </w:t>
            </w:r>
            <w:r w:rsidRPr="00D54A6A">
              <w:rPr>
                <w:szCs w:val="28"/>
              </w:rPr>
              <w:t>эксплуатации в границах полос отвода и придорожных полос автомобильных дорог».</w:t>
            </w:r>
          </w:p>
        </w:tc>
        <w:tc>
          <w:tcPr>
            <w:tcW w:w="4133" w:type="dxa"/>
          </w:tcPr>
          <w:p w14:paraId="60F0C2AA" w14:textId="77777777" w:rsidR="00EB50BC" w:rsidRDefault="00EB50BC" w:rsidP="00AD5323">
            <w:pPr>
              <w:tabs>
                <w:tab w:val="left" w:pos="2977"/>
                <w:tab w:val="left" w:pos="3544"/>
              </w:tabs>
              <w:ind w:firstLine="0"/>
              <w:jc w:val="both"/>
              <w:rPr>
                <w:szCs w:val="28"/>
              </w:rPr>
            </w:pPr>
            <w:r>
              <w:rPr>
                <w:szCs w:val="28"/>
              </w:rPr>
              <w:t>В полном объёме.</w:t>
            </w:r>
          </w:p>
        </w:tc>
      </w:tr>
    </w:tbl>
    <w:p w14:paraId="5671A154" w14:textId="77777777" w:rsidR="00EB50BC" w:rsidRPr="00DC28C9" w:rsidRDefault="0067501C" w:rsidP="00DC28C9">
      <w:pPr>
        <w:tabs>
          <w:tab w:val="left" w:pos="6497"/>
        </w:tabs>
        <w:rPr>
          <w:szCs w:val="28"/>
        </w:rPr>
      </w:pPr>
      <w:r>
        <w:rPr>
          <w:szCs w:val="28"/>
        </w:rPr>
        <w:tab/>
      </w:r>
    </w:p>
    <w:sectPr w:rsidR="00EB50BC" w:rsidRPr="00DC28C9" w:rsidSect="000A17F0">
      <w:headerReference w:type="default" r:id="rId15"/>
      <w:pgSz w:w="11906" w:h="16838"/>
      <w:pgMar w:top="567" w:right="567"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7CBA" w14:textId="77777777" w:rsidR="00C91B9F" w:rsidRDefault="00C91B9F" w:rsidP="008721C3">
      <w:pPr>
        <w:spacing w:after="0"/>
      </w:pPr>
      <w:r>
        <w:separator/>
      </w:r>
    </w:p>
  </w:endnote>
  <w:endnote w:type="continuationSeparator" w:id="0">
    <w:p w14:paraId="74003373" w14:textId="77777777" w:rsidR="00C91B9F" w:rsidRDefault="00C91B9F" w:rsidP="008721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7540" w14:textId="77777777" w:rsidR="00C91B9F" w:rsidRDefault="00C91B9F" w:rsidP="008721C3">
      <w:pPr>
        <w:spacing w:after="0"/>
      </w:pPr>
      <w:r>
        <w:separator/>
      </w:r>
    </w:p>
  </w:footnote>
  <w:footnote w:type="continuationSeparator" w:id="0">
    <w:p w14:paraId="757324B7" w14:textId="77777777" w:rsidR="00C91B9F" w:rsidRDefault="00C91B9F" w:rsidP="008721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313595"/>
      <w:docPartObj>
        <w:docPartGallery w:val="Page Numbers (Top of Page)"/>
        <w:docPartUnique/>
      </w:docPartObj>
    </w:sdtPr>
    <w:sdtEndPr/>
    <w:sdtContent>
      <w:p w14:paraId="56640F76" w14:textId="77777777" w:rsidR="006A2F4C" w:rsidRDefault="006A2F4C">
        <w:pPr>
          <w:pStyle w:val="a4"/>
          <w:jc w:val="center"/>
        </w:pPr>
        <w:r>
          <w:fldChar w:fldCharType="begin"/>
        </w:r>
        <w:r>
          <w:instrText>PAGE   \* MERGEFORMAT</w:instrText>
        </w:r>
        <w:r>
          <w:fldChar w:fldCharType="separate"/>
        </w:r>
        <w:r w:rsidR="00527751">
          <w:rPr>
            <w:noProof/>
          </w:rPr>
          <w:t>2</w:t>
        </w:r>
        <w:r>
          <w:fldChar w:fldCharType="end"/>
        </w:r>
      </w:p>
    </w:sdtContent>
  </w:sdt>
  <w:p w14:paraId="57B1F423" w14:textId="77777777" w:rsidR="007D514E" w:rsidRDefault="007D514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93E0D"/>
    <w:multiLevelType w:val="hybridMultilevel"/>
    <w:tmpl w:val="4F60719C"/>
    <w:lvl w:ilvl="0" w:tplc="1DB620A8">
      <w:start w:val="1"/>
      <w:numFmt w:val="decimal"/>
      <w:lvlText w:val="%1."/>
      <w:lvlJc w:val="left"/>
      <w:pPr>
        <w:ind w:left="1879" w:hanging="4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7BA0981"/>
    <w:multiLevelType w:val="hybridMultilevel"/>
    <w:tmpl w:val="490A851E"/>
    <w:lvl w:ilvl="0" w:tplc="1DB620A8">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741A6AA6"/>
    <w:multiLevelType w:val="hybridMultilevel"/>
    <w:tmpl w:val="CDFA92FC"/>
    <w:lvl w:ilvl="0" w:tplc="82789DA8">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AA6"/>
    <w:rsid w:val="000054E0"/>
    <w:rsid w:val="000140B6"/>
    <w:rsid w:val="00015086"/>
    <w:rsid w:val="00040B0A"/>
    <w:rsid w:val="00063F35"/>
    <w:rsid w:val="00090146"/>
    <w:rsid w:val="00090202"/>
    <w:rsid w:val="000A074F"/>
    <w:rsid w:val="000A17B2"/>
    <w:rsid w:val="000A17F0"/>
    <w:rsid w:val="000A26AB"/>
    <w:rsid w:val="000D7791"/>
    <w:rsid w:val="001244E8"/>
    <w:rsid w:val="001246F2"/>
    <w:rsid w:val="001352FD"/>
    <w:rsid w:val="0015467C"/>
    <w:rsid w:val="00177B1E"/>
    <w:rsid w:val="00184AF8"/>
    <w:rsid w:val="001924CF"/>
    <w:rsid w:val="001C42E0"/>
    <w:rsid w:val="001E686B"/>
    <w:rsid w:val="002232F5"/>
    <w:rsid w:val="00247463"/>
    <w:rsid w:val="00261752"/>
    <w:rsid w:val="0028713B"/>
    <w:rsid w:val="00291923"/>
    <w:rsid w:val="00296440"/>
    <w:rsid w:val="002C1BF6"/>
    <w:rsid w:val="002D02CA"/>
    <w:rsid w:val="002E7940"/>
    <w:rsid w:val="003052B4"/>
    <w:rsid w:val="0030724F"/>
    <w:rsid w:val="00313567"/>
    <w:rsid w:val="00316C44"/>
    <w:rsid w:val="00321F78"/>
    <w:rsid w:val="003467B3"/>
    <w:rsid w:val="00367E0C"/>
    <w:rsid w:val="003A0404"/>
    <w:rsid w:val="003D1194"/>
    <w:rsid w:val="003D1B0D"/>
    <w:rsid w:val="003F2219"/>
    <w:rsid w:val="00401119"/>
    <w:rsid w:val="0040191D"/>
    <w:rsid w:val="00403891"/>
    <w:rsid w:val="00425268"/>
    <w:rsid w:val="004254BD"/>
    <w:rsid w:val="004311CD"/>
    <w:rsid w:val="00477522"/>
    <w:rsid w:val="00477712"/>
    <w:rsid w:val="00492484"/>
    <w:rsid w:val="004B50BD"/>
    <w:rsid w:val="004C1285"/>
    <w:rsid w:val="004F23A5"/>
    <w:rsid w:val="00527751"/>
    <w:rsid w:val="00543B67"/>
    <w:rsid w:val="005458ED"/>
    <w:rsid w:val="00566DFF"/>
    <w:rsid w:val="005779C1"/>
    <w:rsid w:val="005B15B6"/>
    <w:rsid w:val="005C5CF9"/>
    <w:rsid w:val="005E55A0"/>
    <w:rsid w:val="005F1700"/>
    <w:rsid w:val="005F2B3E"/>
    <w:rsid w:val="005F38EC"/>
    <w:rsid w:val="0063101F"/>
    <w:rsid w:val="00633CED"/>
    <w:rsid w:val="006344C0"/>
    <w:rsid w:val="00634BB6"/>
    <w:rsid w:val="00666048"/>
    <w:rsid w:val="0067501C"/>
    <w:rsid w:val="0068497F"/>
    <w:rsid w:val="006911AE"/>
    <w:rsid w:val="0069503A"/>
    <w:rsid w:val="006A2F4C"/>
    <w:rsid w:val="006A31CF"/>
    <w:rsid w:val="006B4748"/>
    <w:rsid w:val="006F11ED"/>
    <w:rsid w:val="00701AA6"/>
    <w:rsid w:val="00713111"/>
    <w:rsid w:val="00720039"/>
    <w:rsid w:val="00733401"/>
    <w:rsid w:val="00734967"/>
    <w:rsid w:val="007441D7"/>
    <w:rsid w:val="00747172"/>
    <w:rsid w:val="00766222"/>
    <w:rsid w:val="00792AAA"/>
    <w:rsid w:val="00792CA2"/>
    <w:rsid w:val="007A3AA7"/>
    <w:rsid w:val="007D3CE2"/>
    <w:rsid w:val="007D514E"/>
    <w:rsid w:val="007F46D3"/>
    <w:rsid w:val="0080587C"/>
    <w:rsid w:val="0081247C"/>
    <w:rsid w:val="00814A0B"/>
    <w:rsid w:val="00820053"/>
    <w:rsid w:val="00835716"/>
    <w:rsid w:val="008526DE"/>
    <w:rsid w:val="008721C3"/>
    <w:rsid w:val="00896918"/>
    <w:rsid w:val="008A2E3C"/>
    <w:rsid w:val="008B03BA"/>
    <w:rsid w:val="008C16E9"/>
    <w:rsid w:val="008C30BA"/>
    <w:rsid w:val="008C6362"/>
    <w:rsid w:val="008D7AE2"/>
    <w:rsid w:val="00923FCA"/>
    <w:rsid w:val="009357C7"/>
    <w:rsid w:val="0094462D"/>
    <w:rsid w:val="009460C5"/>
    <w:rsid w:val="0097574F"/>
    <w:rsid w:val="00977252"/>
    <w:rsid w:val="00984C5D"/>
    <w:rsid w:val="009D2E75"/>
    <w:rsid w:val="009E075B"/>
    <w:rsid w:val="00A12212"/>
    <w:rsid w:val="00A24118"/>
    <w:rsid w:val="00A3090F"/>
    <w:rsid w:val="00A4060A"/>
    <w:rsid w:val="00A82802"/>
    <w:rsid w:val="00AA2A51"/>
    <w:rsid w:val="00AB2E69"/>
    <w:rsid w:val="00AC4276"/>
    <w:rsid w:val="00B679BB"/>
    <w:rsid w:val="00B77073"/>
    <w:rsid w:val="00B85919"/>
    <w:rsid w:val="00B86427"/>
    <w:rsid w:val="00B87CC5"/>
    <w:rsid w:val="00B9625D"/>
    <w:rsid w:val="00BA077E"/>
    <w:rsid w:val="00BD086D"/>
    <w:rsid w:val="00BD40BE"/>
    <w:rsid w:val="00BF4926"/>
    <w:rsid w:val="00C01F15"/>
    <w:rsid w:val="00C578BE"/>
    <w:rsid w:val="00C91B9F"/>
    <w:rsid w:val="00CC6E47"/>
    <w:rsid w:val="00CF4836"/>
    <w:rsid w:val="00CF5EA2"/>
    <w:rsid w:val="00D1077D"/>
    <w:rsid w:val="00D7224F"/>
    <w:rsid w:val="00D818CD"/>
    <w:rsid w:val="00D86132"/>
    <w:rsid w:val="00DA1D1C"/>
    <w:rsid w:val="00DB14A2"/>
    <w:rsid w:val="00DB1923"/>
    <w:rsid w:val="00DC28C9"/>
    <w:rsid w:val="00DD7661"/>
    <w:rsid w:val="00DE1CF3"/>
    <w:rsid w:val="00E01849"/>
    <w:rsid w:val="00E01937"/>
    <w:rsid w:val="00E201D7"/>
    <w:rsid w:val="00E24F8C"/>
    <w:rsid w:val="00E4191A"/>
    <w:rsid w:val="00E67CEF"/>
    <w:rsid w:val="00E83C85"/>
    <w:rsid w:val="00E94874"/>
    <w:rsid w:val="00EA5BE1"/>
    <w:rsid w:val="00EB0181"/>
    <w:rsid w:val="00EB2768"/>
    <w:rsid w:val="00EB50BC"/>
    <w:rsid w:val="00EC1B38"/>
    <w:rsid w:val="00EC5783"/>
    <w:rsid w:val="00EF1634"/>
    <w:rsid w:val="00EF6ADD"/>
    <w:rsid w:val="00F3003F"/>
    <w:rsid w:val="00F44D8B"/>
    <w:rsid w:val="00F52925"/>
    <w:rsid w:val="00FA1574"/>
    <w:rsid w:val="00FE3D30"/>
    <w:rsid w:val="00FF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3A834"/>
  <w15:docId w15:val="{C523515F-A041-4A80-8FB5-6F88E119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6D3"/>
    <w:pPr>
      <w:spacing w:after="200" w:line="240" w:lineRule="auto"/>
      <w:ind w:firstLine="709"/>
    </w:pPr>
    <w:rPr>
      <w:rFonts w:ascii="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6D3"/>
    <w:pPr>
      <w:spacing w:after="0" w:line="240" w:lineRule="auto"/>
      <w:jc w:val="center"/>
    </w:pPr>
    <w:rPr>
      <w:rFonts w:ascii="Times New Roman" w:hAnsi="Times New Roman" w:cs="Calibri"/>
      <w:sz w:val="20"/>
    </w:rPr>
  </w:style>
  <w:style w:type="paragraph" w:customStyle="1" w:styleId="ConsPlusNormal">
    <w:name w:val="ConsPlusNormal"/>
    <w:link w:val="ConsPlusNormal1"/>
    <w:qFormat/>
    <w:rsid w:val="007F46D3"/>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7F46D3"/>
    <w:pPr>
      <w:tabs>
        <w:tab w:val="center" w:pos="4677"/>
        <w:tab w:val="right" w:pos="9355"/>
      </w:tabs>
      <w:spacing w:after="0"/>
    </w:pPr>
  </w:style>
  <w:style w:type="character" w:customStyle="1" w:styleId="a5">
    <w:name w:val="Верхний колонтитул Знак"/>
    <w:basedOn w:val="a0"/>
    <w:link w:val="a4"/>
    <w:uiPriority w:val="99"/>
    <w:rsid w:val="007F46D3"/>
    <w:rPr>
      <w:rFonts w:ascii="Times New Roman" w:hAnsi="Times New Roman" w:cs="Calibri"/>
      <w:sz w:val="28"/>
    </w:rPr>
  </w:style>
  <w:style w:type="table" w:styleId="a6">
    <w:name w:val="Table Grid"/>
    <w:basedOn w:val="a1"/>
    <w:uiPriority w:val="39"/>
    <w:rsid w:val="007F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A406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1">
    <w:name w:val="ConsPlusNormal1"/>
    <w:link w:val="ConsPlusNormal"/>
    <w:locked/>
    <w:rsid w:val="005F38EC"/>
    <w:rPr>
      <w:rFonts w:ascii="Arial" w:eastAsia="Times New Roman" w:hAnsi="Arial" w:cs="Arial"/>
      <w:sz w:val="20"/>
      <w:szCs w:val="20"/>
      <w:lang w:eastAsia="ru-RU"/>
    </w:rPr>
  </w:style>
  <w:style w:type="paragraph" w:customStyle="1" w:styleId="1">
    <w:name w:val="1 Знак"/>
    <w:basedOn w:val="a"/>
    <w:rsid w:val="00403891"/>
    <w:pPr>
      <w:widowControl w:val="0"/>
      <w:adjustRightInd w:val="0"/>
      <w:spacing w:after="160" w:line="240" w:lineRule="exact"/>
      <w:ind w:firstLine="0"/>
      <w:jc w:val="right"/>
    </w:pPr>
    <w:rPr>
      <w:rFonts w:eastAsia="Times New Roman" w:cs="Times New Roman"/>
      <w:sz w:val="20"/>
      <w:szCs w:val="20"/>
      <w:lang w:val="en-GB"/>
    </w:rPr>
  </w:style>
  <w:style w:type="paragraph" w:styleId="a7">
    <w:name w:val="List Paragraph"/>
    <w:basedOn w:val="a"/>
    <w:uiPriority w:val="34"/>
    <w:qFormat/>
    <w:rsid w:val="007D514E"/>
    <w:pPr>
      <w:spacing w:after="0" w:line="276" w:lineRule="auto"/>
      <w:ind w:left="720" w:firstLine="0"/>
      <w:contextualSpacing/>
    </w:pPr>
    <w:rPr>
      <w:rFonts w:cstheme="minorBidi"/>
    </w:rPr>
  </w:style>
  <w:style w:type="paragraph" w:styleId="a8">
    <w:name w:val="footer"/>
    <w:basedOn w:val="a"/>
    <w:link w:val="a9"/>
    <w:uiPriority w:val="99"/>
    <w:unhideWhenUsed/>
    <w:rsid w:val="008721C3"/>
    <w:pPr>
      <w:tabs>
        <w:tab w:val="center" w:pos="4677"/>
        <w:tab w:val="right" w:pos="9355"/>
      </w:tabs>
      <w:spacing w:after="0"/>
    </w:pPr>
  </w:style>
  <w:style w:type="character" w:customStyle="1" w:styleId="a9">
    <w:name w:val="Нижний колонтитул Знак"/>
    <w:basedOn w:val="a0"/>
    <w:link w:val="a8"/>
    <w:uiPriority w:val="99"/>
    <w:rsid w:val="008721C3"/>
    <w:rPr>
      <w:rFonts w:ascii="Times New Roman" w:hAnsi="Times New Roman" w:cs="Calibri"/>
      <w:sz w:val="28"/>
    </w:rPr>
  </w:style>
  <w:style w:type="paragraph" w:styleId="aa">
    <w:name w:val="Normal (Web)"/>
    <w:basedOn w:val="a"/>
    <w:uiPriority w:val="99"/>
    <w:unhideWhenUsed/>
    <w:rsid w:val="00492484"/>
    <w:pPr>
      <w:spacing w:before="100" w:beforeAutospacing="1" w:after="100" w:afterAutospacing="1"/>
      <w:ind w:firstLine="0"/>
    </w:pPr>
    <w:rPr>
      <w:rFonts w:eastAsia="Times New Roman" w:cs="Times New Roman"/>
      <w:sz w:val="24"/>
      <w:szCs w:val="24"/>
      <w:lang w:eastAsia="ru-RU"/>
    </w:rPr>
  </w:style>
  <w:style w:type="paragraph" w:customStyle="1" w:styleId="2-">
    <w:name w:val="Рег. Заголовок 2-го уровня регламента"/>
    <w:basedOn w:val="a"/>
    <w:qFormat/>
    <w:rsid w:val="00666048"/>
    <w:pPr>
      <w:spacing w:before="360" w:after="240"/>
      <w:ind w:firstLine="0"/>
      <w:jc w:val="center"/>
      <w:outlineLvl w:val="1"/>
    </w:pPr>
    <w:rPr>
      <w:rFonts w:eastAsia="Calibri" w:cs="Times New Roman"/>
      <w:b/>
      <w:i/>
      <w:sz w:val="24"/>
      <w:szCs w:val="24"/>
    </w:rPr>
  </w:style>
  <w:style w:type="character" w:styleId="ab">
    <w:name w:val="Hyperlink"/>
    <w:basedOn w:val="a0"/>
    <w:uiPriority w:val="99"/>
    <w:unhideWhenUsed/>
    <w:rsid w:val="001352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3F574D1FB6A49AABE7899C705F32506E43E8C0D495FA335D7F8DA71ACE0C1F10593E7703A31B56BF35E6CDE151D6CCC25E9FE26741BB05a4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F574D1FB6A49AABE7899C705F32506E43E8C0D495FA335D7F8DA71ACE0C1F10593E7707AE1756BF35E6CDE151D6CCC25E9FE26741BB05a4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F574D1FB6A49AABE7899C705F32506E43E8C0D495FA335D7F8DA71ACE0C1F10593E7706A11857BF35E6CDE151D6CCC25E9FE26741BB05a4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5AECC-2283-4BCF-94B1-0C8DC6FA60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E32713-09F5-4306-97D4-29073D70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482D7-9BB9-427F-82CE-1BD75F18677E}">
  <ds:schemaRefs>
    <ds:schemaRef ds:uri="http://schemas.openxmlformats.org/officeDocument/2006/bibliography"/>
  </ds:schemaRefs>
</ds:datastoreItem>
</file>

<file path=customXml/itemProps4.xml><?xml version="1.0" encoding="utf-8"?>
<ds:datastoreItem xmlns:ds="http://schemas.openxmlformats.org/officeDocument/2006/customXml" ds:itemID="{2160ECA6-2AF9-4AAB-838C-3977F4F0F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4358</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Кузьмина</dc:creator>
  <cp:lastModifiedBy>New</cp:lastModifiedBy>
  <cp:revision>3</cp:revision>
  <dcterms:created xsi:type="dcterms:W3CDTF">2023-01-24T06:08:00Z</dcterms:created>
  <dcterms:modified xsi:type="dcterms:W3CDTF">2025-03-10T10:52:00Z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