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b w:val="1"/>
        </w:rPr>
      </w:pPr>
    </w:p>
    <w:p>
      <w:pPr>
        <w:pStyle w:val="19"/>
      </w:pPr>
      <w:r>
        <w:t xml:space="preserve">ОПЕРАТИВНЫЙ ЕЖЕДНЕВНЫЙ ПРОГНОЗ</w:t>
      </w:r>
    </w:p>
    <w:p>
      <w:pPr>
        <w:pStyle w:val="19"/>
      </w:pPr>
      <w: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>
      <w:pPr>
        <w:pStyle w:val="19"/>
      </w:pPr>
      <w:r>
        <w:t xml:space="preserve">на 1 июля 2016 года.</w:t>
      </w:r>
    </w:p>
    <w:p>
      <w:pPr>
        <w:pStyle w:val="19"/>
      </w:pPr>
    </w:p>
    <w:p>
      <w:pPr>
        <w:jc w:val="both"/>
        <w:pStyle w:val="19"/>
        <w:rPr>
          <w:b w:val="1"/>
          <w:i w:val="1"/>
        </w:rPr>
      </w:pPr>
      <w:r>
        <w:t xml:space="preserve"> </w:t>
      </w:r>
      <w:r>
        <w:rPr>
          <w:b w:val="1"/>
          <w:i w:val="1"/>
        </w:rPr>
        <w:t xml:space="preserve">Подготовлен на основе информации «КЦГМС» филиала ФГБУ «Северо-Кавказское УГМС»,</w:t>
      </w:r>
      <w:r>
        <w:rPr>
          <w:b w:val="1"/>
        </w:rPr>
        <w:t xml:space="preserve"> </w:t>
      </w:r>
      <w:r>
        <w:rPr>
          <w:b w:val="1"/>
          <w:i w:val="1"/>
        </w:rPr>
        <w:t xml:space="preserve">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>
      <w:pPr>
        <w:pStyle w:val="19"/>
      </w:pPr>
    </w:p>
    <w:p>
      <w:pPr>
        <w:pStyle w:val="19"/>
      </w:pPr>
      <w:r>
        <w:t>1.Обстановка.</w:t>
      </w:r>
    </w:p>
    <w:p>
      <w:pPr>
        <w:pStyle w:val="19"/>
      </w:pPr>
      <w:r>
        <w:t xml:space="preserve">1.1. Чрезвычайные ситуации. </w:t>
      </w:r>
    </w:p>
    <w:p>
      <w:pPr>
        <w:jc w:val="both"/>
        <w:pStyle w:val="19"/>
        <w:rPr>
          <w:b w:val="1"/>
        </w:rPr>
      </w:pPr>
      <w:r>
        <w:t xml:space="preserve">1.1.1. Метеорологическая: </w:t>
      </w:r>
      <w:r>
        <w:rPr>
          <w:b w:val="1"/>
        </w:rPr>
        <w:t xml:space="preserve">в прошедшие сутки в крае прошли ливневые дожди (слабые и умеренные), в отдельных пунктах сильные. В Псебае отмечался град диаметром 6 мм. Температура воздуха немного понизилась. </w:t>
      </w:r>
    </w:p>
    <w:p>
      <w:pPr>
        <w:jc w:val="both"/>
        <w:ind w:firstLine="709"/>
        <w:pStyle w:val="0"/>
        <w:rPr>
          <w:sz w:val="28"/>
          <w:b w:val="1"/>
        </w:rPr>
      </w:pPr>
      <w:r>
        <w:rPr>
          <w:sz w:val="28"/>
          <w:b w:val="1"/>
        </w:rPr>
        <w:t xml:space="preserve">Прогноз погоды представленный «КЦГМС» филиалом ФГБУ «Северо-Кавказское УГМС» на ближайшие сутки с 18</w:t>
      </w:r>
      <w:r>
        <w:rPr>
          <w:sz w:val="28"/>
          <w:b w:val="1"/>
          <w:vertAlign w:val="superscript"/>
        </w:rPr>
        <w:t>00</w:t>
      </w:r>
      <w:r>
        <w:rPr>
          <w:sz w:val="28"/>
          <w:b w:val="1"/>
        </w:rPr>
        <w:t xml:space="preserve"> 30 июня 2016 г. до 18</w:t>
      </w:r>
      <w:r>
        <w:rPr>
          <w:sz w:val="28"/>
          <w:b w:val="1"/>
          <w:vertAlign w:val="superscript"/>
        </w:rPr>
        <w:t xml:space="preserve">00 </w:t>
      </w:r>
      <w:r>
        <w:rPr>
          <w:sz w:val="28"/>
          <w:b w:val="1"/>
        </w:rPr>
        <w:t xml:space="preserve">1 июля 2016 г.:</w:t>
      </w:r>
    </w:p>
    <w:p>
      <w:pPr>
        <w:jc w:val="both"/>
        <w:ind w:firstLine="709"/>
        <w:pStyle w:val="100"/>
        <w:spacing w:lineRule="auto" w:line="240.0"/>
        <w:rPr>
          <w:sz w:val="28"/>
        </w:rPr>
      </w:pPr>
      <w:r>
        <w:rPr>
          <w:sz w:val="28"/>
          <w:b w:val="1"/>
        </w:rPr>
        <w:t xml:space="preserve">по Краснодарскому краю</w:t>
      </w:r>
      <w:r>
        <w:rPr>
          <w:sz w:val="28"/>
        </w:rPr>
        <w:t xml:space="preserve">: в большинстве районов края кратковременный дождь, гроза, местами сильный дождь, град. Ветер северо-восточный 5-10 м/с, местами порывы 13-18 м/с, в отдельных пунктах при грозе шквалы до 23 м/с. Температура воздуха ночью 17-22°, в юго-восточных предгорьях 13-18°, днем 25-30°, местами до 32°.</w:t>
      </w:r>
    </w:p>
    <w:p>
      <w:pPr>
        <w:jc w:val="both"/>
        <w:ind w:firstLine="709"/>
        <w:pStyle w:val="100"/>
        <w:spacing w:lineRule="auto" w:line="240.0"/>
        <w:rPr>
          <w:sz w:val="28"/>
        </w:rPr>
      </w:pPr>
      <w:r>
        <w:rPr>
          <w:sz w:val="28"/>
          <w:b w:val="1"/>
        </w:rPr>
        <w:t xml:space="preserve">На Черноморском побережье</w:t>
      </w:r>
      <w:r>
        <w:rPr>
          <w:sz w:val="28"/>
        </w:rPr>
        <w:t xml:space="preserve">: местами кратковременный дождь, гроза, в отдельных пунктах сильный дождь. Ветер южный, юго-восточный 6-11 м/с, местами порывы до 14 м/с, при грозе местами до 15-18 м/с. Температура воздуха ночью 19-24°, днем 25-30°.</w:t>
      </w:r>
    </w:p>
    <w:p>
      <w:pPr>
        <w:jc w:val="both"/>
        <w:ind w:firstLine="709"/>
        <w:pStyle w:val="0"/>
        <w:rPr>
          <w:sz w:val="28"/>
        </w:rPr>
      </w:pPr>
      <w:r>
        <w:rPr>
          <w:sz w:val="28"/>
          <w:b w:val="1"/>
        </w:rPr>
        <w:t xml:space="preserve">По г.Краснодару:</w:t>
      </w:r>
      <w:r>
        <w:rPr>
          <w:sz w:val="28"/>
        </w:rPr>
        <w:t xml:space="preserve"> кратковременный дождь, гроза. Ветер северо-восточный 5-10 м/с, при грозе порывы до 13 м/с Температура воздуха ночью 20-22°, днем 27-29°.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Предупреждение по пожароопасности:</w:t>
      </w:r>
    </w:p>
    <w:p>
      <w:pPr>
        <w:jc w:val="both"/>
        <w:ind w:firstLine="709"/>
        <w:pStyle w:val="0"/>
        <w:rPr>
          <w:sz w:val="26"/>
          <w:i w:val="1"/>
          <w:color w:val="000000"/>
        </w:rPr>
      </w:pPr>
      <w:r>
        <w:rPr>
          <w:sz w:val="26"/>
          <w:i w:val="1"/>
          <w:color w:val="000000"/>
        </w:rPr>
        <w:t xml:space="preserve">1 – 2 июля местами в крае сохранится пожароопасность 4, 5 класса.</w:t>
      </w:r>
    </w:p>
    <w:p>
      <w:pPr>
        <w:jc w:val="both"/>
        <w:ind w:firstLine="709"/>
        <w:pStyle w:val="0"/>
        <w:rPr>
          <w:sz w:val="26"/>
          <w:i w:val="1"/>
          <w:color w:val="000000"/>
        </w:rPr>
      </w:pPr>
    </w:p>
    <w:p>
      <w:pPr>
        <w:jc w:val="center"/>
        <w:ind w:firstLine="709"/>
        <w:pStyle w:val="0"/>
        <w:rPr>
          <w:sz w:val="28"/>
          <w:b w:val="1"/>
        </w:rPr>
      </w:pPr>
      <w:r>
        <w:rPr>
          <w:sz w:val="28"/>
          <w:b w:val="1"/>
        </w:rPr>
        <w:t xml:space="preserve">Предупреждение по КМЯ:</w:t>
      </w:r>
    </w:p>
    <w:p>
      <w:pPr>
        <w:jc w:val="both"/>
        <w:ind w:firstLine="709"/>
        <w:pStyle w:val="0"/>
        <w:rPr>
          <w:sz w:val="26"/>
          <w:i w:val="1"/>
          <w:color w:val="000000"/>
        </w:rPr>
      </w:pPr>
      <w:r>
        <w:rPr>
          <w:sz w:val="26"/>
          <w:i w:val="1"/>
          <w:color w:val="000000"/>
        </w:rPr>
        <w:t xml:space="preserve">01.07.2016, ночью и утром 02.07.2016 местами в крае и в пригородах города Краснодара ожидается комплекс метеоявлений (КМЯ): сильные дожди, ливни с грозой, градом и шквалистым усилением ветра до 23 м/с.</w:t>
      </w:r>
    </w:p>
    <w:p>
      <w:pPr>
        <w:jc w:val="both"/>
        <w:ind w:firstLine="709"/>
        <w:pStyle w:val="0"/>
        <w:rPr>
          <w:sz w:val="26"/>
          <w:i w:val="1"/>
          <w:color w:val="000000"/>
        </w:rPr>
      </w:pPr>
      <w:r>
        <w:rPr>
          <w:sz w:val="26"/>
          <w:i w:val="1"/>
          <w:color w:val="000000"/>
        </w:rPr>
        <w:t xml:space="preserve">На реках, малых реках и водотоках Краснодарского края включая Черноморское побережье и реках республики Адыгея ожидаются резкие подъёмы уровней воды местами с достижением неблагоприятных отметок.</w:t>
      </w:r>
    </w:p>
    <w:p>
      <w:pPr>
        <w:jc w:val="center"/>
        <w:ind w:firstLine="709"/>
        <w:pStyle w:val="0"/>
        <w:rPr>
          <w:sz w:val="28"/>
          <w:b w:val="1"/>
        </w:rPr>
      </w:pPr>
    </w:p>
    <w:p>
      <w:pPr>
        <w:jc w:val="both"/>
        <w:ind w:firstLine="709"/>
        <w:pStyle w:val="0"/>
        <w:rPr>
          <w:sz w:val="28"/>
        </w:rPr>
      </w:pPr>
      <w:r>
        <w:rPr>
          <w:sz w:val="28"/>
          <w:b w:val="1"/>
        </w:rPr>
        <w:t xml:space="preserve">1.2. Гидрологическая: </w:t>
      </w:r>
      <w:r>
        <w:rPr>
          <w:sz w:val="28"/>
        </w:rPr>
        <w:t xml:space="preserve">за прошедшие сутки на реках края в связи с выпавшими осадками наблюдались колебания уровней воды.</w:t>
      </w:r>
    </w:p>
    <w:p>
      <w:pPr>
        <w:jc w:val="both"/>
        <w:ind w:firstLine="709"/>
        <w:pStyle w:val="0"/>
        <w:rPr>
          <w:sz w:val="28"/>
        </w:rPr>
      </w:pPr>
      <w:r>
        <w:rPr>
          <w:sz w:val="28"/>
        </w:rPr>
        <w:t xml:space="preserve">Температура воды у берегов Черного моря +25…+27°, у берегов Азовского моря +25…+27°.</w:t>
      </w:r>
    </w:p>
    <w:p>
      <w:pPr>
        <w:jc w:val="both"/>
        <w:ind w:firstLine="709"/>
        <w:pStyle w:val="0"/>
        <w:rPr>
          <w:sz w:val="26"/>
        </w:rPr>
      </w:pPr>
      <w:r>
        <w:rPr>
          <w:sz w:val="28"/>
          <w:b w:val="1"/>
        </w:rPr>
        <w:t xml:space="preserve">Прогноз: </w:t>
      </w:r>
      <w:r>
        <w:rPr>
          <w:sz w:val="28"/>
          <w:i w:val="1"/>
        </w:rPr>
        <w:t xml:space="preserve">1 июля</w:t>
      </w:r>
      <w:r>
        <w:rPr>
          <w:sz w:val="28"/>
          <w:b w:val="1"/>
        </w:rPr>
        <w:t xml:space="preserve"> </w:t>
      </w:r>
      <w:r>
        <w:rPr>
          <w:sz w:val="28"/>
        </w:rPr>
        <w:t>в</w:t>
      </w:r>
      <w:r>
        <w:rPr>
          <w:sz w:val="26"/>
        </w:rPr>
        <w:t xml:space="preserve"> связи с прогнозируемыми сильными осадками на юго-западных, юго-восточных притоках бассейна р.Кубань и реках Черноморского побережья возможны подъемы уровней воды.</w:t>
      </w:r>
    </w:p>
    <w:p>
      <w:pPr>
        <w:jc w:val="both"/>
        <w:pStyle w:val="19"/>
      </w:pPr>
      <w:r>
        <w:t xml:space="preserve">1.3. Геологическая: </w:t>
      </w:r>
      <w:r>
        <w:rPr>
          <w:b w:val="1"/>
        </w:rPr>
        <w:t xml:space="preserve">в норме.</w:t>
      </w:r>
    </w:p>
    <w:p>
      <w:pPr>
        <w:jc w:val="both"/>
        <w:pStyle w:val="19"/>
        <w:rPr>
          <w:b w:val="1"/>
        </w:rPr>
      </w:pPr>
      <w:r>
        <w:t>Прогноз</w:t>
      </w:r>
      <w:r>
        <w:rPr>
          <w:b w:val="1"/>
        </w:rPr>
        <w:t xml:space="preserve">: </w:t>
      </w:r>
      <w:r>
        <w:rPr>
          <w:b w:val="1"/>
          <w:i w:val="1"/>
        </w:rPr>
        <w:t xml:space="preserve">1 июля</w:t>
      </w:r>
      <w:r>
        <w:rPr>
          <w:b w:val="1"/>
        </w:rPr>
        <w:t xml:space="preserve"> в связи с прогнозируемыми осадками и переувлажнением грунта влагой в предгорных и горных районах края ожидается активизация экзогенных процессов.</w:t>
      </w:r>
    </w:p>
    <w:p>
      <w:pPr>
        <w:jc w:val="both"/>
        <w:pStyle w:val="19"/>
        <w:rPr>
          <w:b w:val="1"/>
        </w:rPr>
      </w:pPr>
      <w:r>
        <w:t xml:space="preserve">1.4. Сейсмическая: </w:t>
      </w:r>
      <w:r>
        <w:rPr>
          <w:b w:val="1"/>
        </w:rPr>
        <w:t xml:space="preserve">в норме.</w:t>
      </w:r>
    </w:p>
    <w:sectPr>
      <w:pgSz w:w="16838" w:h="11906"/>
      <w:pgMar w:top="284" w:bottom="426" w:left="567" w:right="454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­"/>
      <w:start w:val="1"/>
      <w:pPr>
        <w:ind w:left="360" w:hanging="360"/>
      </w:pPr>
      <w:rPr>
        <w:rFonts w:hAnsi="Courier New" w:ascii="Courier New"/>
      </w:rPr>
    </w:lvl>
    <w:lvl w:ilvl="1">
      <w:numFmt w:val="bullet"/>
      <w:lvlText w:val="─"/>
      <w:start w:val="1"/>
      <w:pPr>
        <w:ind w:left="-311" w:hanging="360"/>
      </w:pPr>
      <w:rPr>
        <w:rFonts w:hAnsi="Times New Roman" w:ascii="Times New Roman"/>
      </w:rPr>
    </w:lvl>
    <w:lvl w:ilvl="2">
      <w:numFmt w:val="bullet"/>
      <w:lvlText w:val=""/>
      <w:start w:val="1"/>
      <w:pPr>
        <w:ind w:left="409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1129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1849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2569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3289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4009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4729" w:hanging="360"/>
      </w:pPr>
      <w:rPr>
        <w:rFonts w:hAnsi="Wingdings" w:ascii="Wingdings"/>
      </w:rPr>
    </w:lvl>
  </w:abstractNum>
  <w:abstractNum w:abstractNumId="2">
    <w:lvl w:ilvl="0">
      <w:numFmt w:val="bullet"/>
      <w:lvlText w:val="−"/>
      <w:start w:val="1"/>
      <w:pPr>
        <w:ind w:left="644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00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72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44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16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88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0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32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045" w:hanging="360"/>
      </w:pPr>
      <w:rPr>
        <w:rFonts w:hAnsi="Wingdings" w:ascii="Wingdings"/>
      </w:rPr>
    </w:lvl>
  </w:abstractNum>
  <w:abstractNum w:abstractNumId="3">
    <w:lvl w:ilvl="0">
      <w:numFmt w:val="bullet"/>
      <w:lvlText w:val="­"/>
      <w:start w:val="1"/>
      <w:pPr>
        <w:ind w:left="720" w:hanging="360"/>
      </w:pPr>
      <w:rPr>
        <w:rFonts w:hAnsi="Courier New" w:ascii="Courier New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4">
    <w:lvl w:ilvl="0">
      <w:numFmt w:val="bullet"/>
      <w:lvlText w:val="­"/>
      <w:start w:val="1"/>
      <w:pPr>
        <w:ind w:left="720" w:hanging="360"/>
      </w:pPr>
      <w:rPr>
        <w:rFonts w:hAnsi="Courier New" w:ascii="Courier New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5">
    <w:lvl w:ilvl="0">
      <w:numFmt w:val="bullet"/>
      <w:lvlText w:val="­"/>
      <w:start w:val="1"/>
      <w:pPr>
        <w:ind w:left="720" w:hanging="360"/>
      </w:pPr>
      <w:rPr>
        <w:rFonts w:hAnsi="Courier New" w:ascii="Courier New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6">
    <w:lvl w:ilvl="0">
      <w:numFmt w:val="decimal"/>
      <w:lvlText w:val="%1."/>
      <w:start w:val="1"/>
      <w:pPr>
        <w:ind w:left="1068" w:hanging="360"/>
      </w:pPr>
      <w:rPr>
        <w:b w:val="1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7">
    <w:lvl w:ilvl="0">
      <w:numFmt w:val="bullet"/>
      <w:lvlText w:val="−"/>
      <w:start w:val="1"/>
      <w:pPr>
        <w:ind w:left="644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8">
    <w:lvl w:ilvl="0">
      <w:numFmt w:val="bullet"/>
      <w:lvlText w:val="−"/>
      <w:start w:val="1"/>
      <w:pPr>
        <w:ind w:left="644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00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72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44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16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88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0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32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045" w:hanging="360"/>
      </w:pPr>
      <w:rPr>
        <w:rFonts w:hAnsi="Wingdings" w:ascii="Wingdings"/>
      </w:rPr>
    </w:lvl>
  </w:abstractNum>
  <w:abstractNum w:abstractNumId="9">
    <w:lvl w:ilvl="0">
      <w:numFmt w:val="bullet"/>
      <w:lvlText w:val="−"/>
      <w:start w:val="1"/>
      <w:pPr>
        <w:ind w:left="1260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98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70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42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14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86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58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30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020" w:hanging="360"/>
      </w:pPr>
      <w:rPr>
        <w:rFonts w:hAnsi="Wingdings" w:ascii="Wingdings"/>
      </w:rPr>
    </w:lvl>
  </w:abstractNum>
  <w:abstractNum w:abstractNumId="10">
    <w:lvl w:ilvl="0">
      <w:numFmt w:val="bullet"/>
      <w:lvlText w:val="−"/>
      <w:start w:val="1"/>
      <w:pPr>
        <w:ind w:left="644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00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72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44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16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88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0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32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045" w:hanging="360"/>
      </w:pPr>
      <w:rPr>
        <w:rFonts w:hAnsi="Wingdings" w:ascii="Wingdings"/>
      </w:rPr>
    </w:lvl>
  </w:abstractNum>
  <w:abstractNum w:abstractNumId="11">
    <w:lvl w:ilvl="0">
      <w:numFmt w:val="bullet"/>
      <w:lvlText w:val="­"/>
      <w:start w:val="1"/>
      <w:pPr>
        <w:ind w:left="360" w:hanging="360"/>
      </w:pPr>
      <w:rPr>
        <w:rFonts w:hAnsi="Courier New" w:ascii="Courier New"/>
      </w:rPr>
    </w:lvl>
    <w:lvl w:ilvl="1">
      <w:numFmt w:val="bullet"/>
      <w:lvlText w:val="─"/>
      <w:start w:val="1"/>
      <w:pPr>
        <w:ind w:left="-311" w:hanging="360"/>
      </w:pPr>
      <w:rPr>
        <w:rFonts w:hAnsi="Times New Roman" w:ascii="Times New Roman"/>
      </w:rPr>
    </w:lvl>
    <w:lvl w:ilvl="2">
      <w:numFmt w:val="bullet"/>
      <w:lvlText w:val=""/>
      <w:start w:val="1"/>
      <w:pPr>
        <w:ind w:left="409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1129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1849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2569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3289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4009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4729" w:hanging="360"/>
      </w:pPr>
      <w:rPr>
        <w:rFonts w:hAnsi="Wingdings" w:ascii="Wingdings"/>
      </w:rPr>
    </w:lvl>
  </w:abstractNum>
  <w:abstractNum w:abstractNumId="12">
    <w:lvl w:ilvl="0">
      <w:numFmt w:val="bullet"/>
      <w:lvlText w:val="−"/>
      <w:start w:val="1"/>
      <w:pPr>
        <w:ind w:left="644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00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72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44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16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88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0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32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045" w:hanging="360"/>
      </w:pPr>
      <w:rPr>
        <w:rFonts w:hAnsi="Wingdings" w:ascii="Wingdings"/>
      </w:rPr>
    </w:lvl>
  </w:abstractNum>
  <w:abstractNum w:abstractNumId="13">
    <w:lvl w:ilvl="0">
      <w:numFmt w:val="bullet"/>
      <w:lvlText w:val=""/>
      <w:start w:val="1"/>
      <w:pPr>
        <w:ind w:left="74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6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8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90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2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4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6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8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500" w:hanging="360"/>
      </w:pPr>
      <w:rPr>
        <w:rFonts w:hAnsi="Wingdings" w:ascii="Wingdings"/>
      </w:rPr>
    </w:lvl>
  </w:abstractNum>
  <w:abstractNum w:abstractNumId="14">
    <w:lvl w:ilvl="0">
      <w:numFmt w:val="bullet"/>
      <w:lvlText w:val=""/>
      <w:start w:val="1"/>
      <w:pPr>
        <w:ind w:left="578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298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018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738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458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178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898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618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338" w:hanging="360"/>
      </w:pPr>
      <w:rPr>
        <w:rFonts w:hAnsi="Wingdings" w:ascii="Wingdings"/>
      </w:rPr>
    </w:lvl>
  </w:abstractNum>
  <w:abstractNum w:abstractNumId="15">
    <w:lvl w:ilvl="0">
      <w:numFmt w:val="bullet"/>
      <w:lvlText w:val="−"/>
      <w:start w:val="1"/>
      <w:pPr>
        <w:ind w:left="644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00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72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44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16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88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0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32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045" w:hanging="360"/>
      </w:pPr>
      <w:rPr>
        <w:rFonts w:hAnsi="Wingdings" w:ascii="Wingdings"/>
      </w:rPr>
    </w:lvl>
  </w:abstractNum>
  <w:abstractNum w:abstractNumId="16">
    <w:lvl w:ilvl="0">
      <w:numFmt w:val="bullet"/>
      <w:lvlText w:val="−"/>
      <w:start w:val="1"/>
      <w:pPr>
        <w:ind w:left="644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00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72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44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16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88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0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32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045" w:hanging="360"/>
      </w:pPr>
      <w:rPr>
        <w:rFonts w:hAnsi="Wingdings" w:ascii="Wingdings"/>
      </w:rPr>
    </w:lvl>
  </w:abstractNum>
  <w:abstractNum w:abstractNumId="17">
    <w:lvl w:ilvl="0">
      <w:numFmt w:val="bullet"/>
      <w:lvlText w:val="─"/>
      <w:start w:val="1"/>
      <w:pPr>
        <w:ind w:left="360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00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72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44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16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88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0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32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045" w:hanging="360"/>
      </w:pPr>
      <w:rPr>
        <w:rFonts w:hAnsi="Wingdings" w:ascii="Wingdings"/>
      </w:rPr>
    </w:lvl>
  </w:abstractNum>
  <w:abstractNum w:abstractNumId="18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19">
    <w:lvl w:ilvl="0">
      <w:numFmt w:val="bullet"/>
      <w:lvlText w:val="−"/>
      <w:start w:val="1"/>
      <w:pPr>
        <w:ind w:left="360" w:hanging="360"/>
      </w:pPr>
      <w:rPr>
        <w:rFonts w:hAnsi="Times New Roman" w:ascii="Times New Roman"/>
        <w:b w:val="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20">
    <w:lvl w:ilvl="0">
      <w:numFmt w:val="decimal"/>
      <w:lvlText w:val="%1."/>
      <w:start w:val="1"/>
      <w:pPr>
        <w:ind w:left="1068" w:hanging="360"/>
      </w:pPr>
    </w:lvl>
    <w:lvl w:ilvl="1">
      <w:numFmt w:val="decimal"/>
      <w:lvlText w:val="%2."/>
      <w:start w:val="1"/>
      <w:pPr>
        <w:ind w:left="1788" w:hanging="360"/>
      </w:pPr>
    </w:lvl>
    <w:lvl w:ilvl="2">
      <w:numFmt w:val="decimal"/>
      <w:lvlText w:val="%3."/>
      <w:start w:val="1"/>
      <w:pPr>
        <w:ind w:left="2508" w:hanging="180"/>
      </w:pPr>
    </w:lvl>
    <w:lvl w:ilvl="3">
      <w:numFmt w:val="decimal"/>
      <w:lvlText w:val="%4."/>
      <w:start w:val="1"/>
      <w:pPr>
        <w:ind w:left="3228" w:hanging="360"/>
      </w:pPr>
    </w:lvl>
    <w:lvl w:ilvl="4">
      <w:numFmt w:val="decimal"/>
      <w:lvlText w:val="%5."/>
      <w:start w:val="1"/>
      <w:pPr>
        <w:ind w:left="3948" w:hanging="360"/>
      </w:pPr>
    </w:lvl>
    <w:lvl w:ilvl="5">
      <w:numFmt w:val="decimal"/>
      <w:lvlText w:val="%6."/>
      <w:start w:val="1"/>
      <w:pPr>
        <w:ind w:left="4668" w:hanging="180"/>
      </w:pPr>
    </w:lvl>
    <w:lvl w:ilvl="6">
      <w:numFmt w:val="decimal"/>
      <w:lvlText w:val="%7."/>
      <w:start w:val="1"/>
      <w:pPr>
        <w:ind w:left="5388" w:hanging="360"/>
      </w:pPr>
    </w:lvl>
    <w:lvl w:ilvl="7">
      <w:numFmt w:val="decimal"/>
      <w:lvlText w:val="%8."/>
      <w:start w:val="1"/>
      <w:pPr>
        <w:ind w:left="6108" w:hanging="360"/>
      </w:pPr>
    </w:lvl>
    <w:lvl w:ilvl="8">
      <w:numFmt w:val="decimal"/>
      <w:lvlText w:val="%9."/>
      <w:start w:val="1"/>
      <w:pPr>
        <w:ind w:left="6828" w:hanging="180"/>
      </w:pPr>
    </w:lvl>
  </w:abstractNum>
  <w:abstractNum w:abstractNumId="21">
    <w:lvl w:ilvl="0">
      <w:numFmt w:val="bullet"/>
      <w:lvlText w:val="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22">
    <w:lvl w:ilvl="0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1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2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3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4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5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6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7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8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</w:abstractNum>
  <w:abstractNum w:abstractNumId="23">
    <w:lvl w:ilvl="0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1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2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3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4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5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6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7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  <w:lvl w:ilvl="8">
      <w:numFmt w:val="decimal"/>
      <w:lvlText w:val="29.%1"/>
      <w:start w:val="5"/>
      <w:rPr>
        <w:sz w:val="28"/>
        <w:b w:val="0"/>
        <w:i w:val="0"/>
        <w:strike w:val="0"/>
        <w:color w:val="000000"/>
        <w:u w:val="none"/>
      </w:rPr>
    </w:lvl>
  </w:abstractNum>
  <w:abstractNum w:abstractNumId="24">
    <w:lvl w:ilvl="0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  <w:lvl w:ilvl="1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  <w:lvl w:ilvl="2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  <w:lvl w:ilvl="3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  <w:lvl w:ilvl="4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  <w:lvl w:ilvl="5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  <w:lvl w:ilvl="6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  <w:lvl w:ilvl="7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  <w:lvl w:ilvl="8">
      <w:numFmt w:val="decimal"/>
      <w:lvlText w:val="30.%1"/>
      <w:start w:val="5"/>
      <w:rPr>
        <w:sz w:val="28"/>
        <w:b w:val="0"/>
        <w:i w:val="0"/>
        <w:strike w:val="0"/>
        <w:color w:val="000000"/>
        <w:u w:val="none"/>
      </w:rPr>
    </w:lvl>
  </w:abstractNum>
  <w:num w:numId="23">
    <w:abstractNumId w:val="23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21">
    <w:abstractNumId w:val="21"/>
  </w:num>
  <w:num w:numId="22">
    <w:abstractNumId w:val="22"/>
  </w:num>
  <w:num w:numId="24">
    <w:abstractNumId w:val="24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56" w:type="paragraph">
    <w:name w:val="Знак Знак2 Знак Знак Знак Знак Знак Знак Знак Знак Знак Знак Знак Знак1 Знак Знак Знак Знак Знак Знак"/>
    <w:pPr>
      <w:jc w:val="right"/>
      <w:spacing w:after="160" w:lineRule="exact" w:line="240"/>
    </w:pPr>
    <w:rPr>
      <w:sz w:val="20"/>
    </w:rPr>
  </w:style>
  <w:style w:styleId="28" w:type="paragraph">
    <w:name w:val="Знак Знак Знак Знак Знак Знак"/>
    <w:pPr>
      <w:jc w:val="right"/>
      <w:spacing w:after="160" w:lineRule="exact" w:line="240"/>
    </w:pPr>
    <w:rPr>
      <w:rFonts w:hAnsi="Calibri" w:ascii="Calibri"/>
      <w:sz w:val="20"/>
    </w:rPr>
  </w:style>
  <w:style w:styleId="30" w:type="paragraph">
    <w:name w:val="Знак2"/>
    <w:pPr>
      <w:jc w:val="right"/>
      <w:spacing w:after="160" w:lineRule="exact" w:line="240"/>
    </w:pPr>
    <w:rPr>
      <w:sz w:val="20"/>
    </w:rPr>
  </w:style>
  <w:style w:styleId="36" w:type="paragraph">
    <w:name w:val="Основной текст 2"/>
    <w:pPr>
      <w:spacing w:after="120" w:lineRule="auto" w:line="480.0"/>
    </w:pPr>
    <w:rPr>
      <w:sz w:val="24"/>
    </w:rPr>
  </w:style>
  <w:style w:styleId="60" w:type="paragraph">
    <w:name w:val="Знак Знак2 Знак Знак Знак Знак Знак Знак Знак Знак Знак Знак Знак Знак1 Знак Знак Знак Знак Знак Знак10"/>
    <w:pPr>
      <w:jc w:val="right"/>
      <w:spacing w:after="160" w:lineRule="exact" w:line="240"/>
    </w:pPr>
    <w:rPr>
      <w:sz w:val="20"/>
    </w:rPr>
  </w:style>
  <w:style w:styleId="61" w:type="paragraph">
    <w:name w:val="Знак Знак2 Знак Знак Знак Знак Знак Знак Знак Знак Знак Знак Знак Знак1 Знак Знак Знак Знак Знак Знак9"/>
    <w:pPr>
      <w:jc w:val="right"/>
      <w:spacing w:after="160" w:lineRule="exact" w:line="240"/>
    </w:pPr>
    <w:rPr>
      <w:sz w:val="20"/>
    </w:rPr>
  </w:style>
  <w:style w:styleId="62" w:type="paragraph">
    <w:name w:val="Название"/>
    <w:pPr>
      <w:jc w:val="center"/>
    </w:pPr>
    <w:rPr>
      <w:sz w:val="28"/>
      <w:b w:val="1"/>
    </w:rPr>
  </w:style>
  <w:style w:styleId="64" w:type="paragraph">
    <w:name w:val="Знак Знак2 Знак Знак Знак Знак Знак Знак Знак Знак Знак Знак Знак Знак1 Знак Знак Знак Знак Знак Знак8"/>
    <w:pPr>
      <w:jc w:val="right"/>
      <w:spacing w:after="160" w:lineRule="exact" w:line="240"/>
    </w:pPr>
    <w:rPr>
      <w:sz w:val="20"/>
    </w:rPr>
  </w:style>
  <w:style w:styleId="35" w:type="paragraph">
    <w:name w:val="Знак21"/>
    <w:pPr>
      <w:jc w:val="right"/>
      <w:spacing w:after="160" w:lineRule="exact" w:line="240"/>
    </w:pPr>
    <w:rPr>
      <w:sz w:val="20"/>
    </w:rPr>
  </w:style>
  <w:style w:styleId="66" w:type="paragraph">
    <w:name w:val="Знак Знак2 Знак Знак Знак Знак Знак Знак Знак Знак Знак Знак Знак Знак1 Знак Знак Знак Знак Знак Знак6"/>
    <w:pPr>
      <w:jc w:val="right"/>
      <w:spacing w:after="160" w:lineRule="exact" w:line="240"/>
    </w:pPr>
    <w:rPr>
      <w:sz w:val="20"/>
    </w:rPr>
  </w:style>
  <w:style w:styleId="67" w:type="paragraph">
    <w:name w:val="Знак Знак2 Знак Знак Знак Знак Знак Знак Знак Знак Знак Знак Знак Знак1 Знак Знак Знак Знак Знак Знак5"/>
    <w:pPr>
      <w:jc w:val="right"/>
      <w:spacing w:after="160" w:lineRule="exact" w:line="240"/>
    </w:pPr>
    <w:rPr>
      <w:sz w:val="20"/>
    </w:rPr>
  </w:style>
  <w:style w:styleId="68" w:type="paragraph">
    <w:name w:val="Знак Знак2 Знак Знак Знак Знак Знак Знак Знак Знак Знак Знак Знак Знак1 Знак Знак Знак Знак Знак Знак4"/>
    <w:pPr>
      <w:jc w:val="right"/>
      <w:spacing w:after="160" w:lineRule="exact" w:line="240"/>
    </w:pPr>
    <w:rPr>
      <w:sz w:val="20"/>
    </w:rPr>
  </w:style>
  <w:style w:styleId="69" w:type="paragraph">
    <w:name w:val="Знак Знак2 Знак Знак Знак Знак Знак Знак Знак Знак Знак Знак Знак Знак1 Знак Знак Знак Знак Знак Знак3"/>
    <w:pPr>
      <w:jc w:val="right"/>
      <w:spacing w:after="160" w:lineRule="exact" w:line="240"/>
    </w:pPr>
    <w:rPr>
      <w:sz w:val="20"/>
    </w:rPr>
  </w:style>
  <w:style w:styleId="80" w:type="paragraph">
    <w:name w:val="Основной текст с отступом"/>
    <w:pPr>
      <w:ind w:left="283"/>
      <w:spacing w:after="120"/>
    </w:pPr>
    <w:rPr>
      <w:sz w:val="20"/>
    </w:rPr>
  </w:style>
  <w:style w:styleId="86" w:type="paragraph">
    <w:name w:val="Основной текст (5)"/>
    <w:pPr>
      <w:jc w:val="both"/>
      <w:spacing w:before="300" w:lineRule="exact" w:line="257"/>
      <w:shd w:fill="ffffff"/>
    </w:pPr>
    <w:rPr>
      <w:sz w:val="20"/>
    </w:rPr>
  </w:style>
  <w:style w:styleId="24" w:type="paragraph">
    <w:name w:val="Знак Знак1 Знак1"/>
    <w:pPr>
      <w:jc w:val="right"/>
      <w:spacing w:after="160" w:lineRule="exact" w:line="240"/>
    </w:pPr>
    <w:rPr>
      <w:sz w:val="20"/>
    </w:rPr>
  </w:style>
  <w:style w:styleId="25" w:type="paragraph">
    <w:name w:val="Нижний колонтитул"/>
    <w:rPr>
      <w:sz w:val="24"/>
    </w:rPr>
  </w:style>
  <w:style w:styleId="27" w:type="paragraph">
    <w:name w:val="Знак Знак Знак Знак Знак Знак Знак"/>
    <w:pPr>
      <w:jc w:val="right"/>
      <w:spacing w:after="160" w:lineRule="exact" w:line="240"/>
    </w:pPr>
    <w:rPr>
      <w:sz w:val="20"/>
    </w:rPr>
  </w:style>
  <w:style w:styleId="20" w:type="paragraph">
    <w:name w:val="Текст выноски"/>
    <w:rPr>
      <w:rFonts w:hAnsi="Tahoma" w:ascii="Tahoma"/>
      <w:sz w:val="16"/>
    </w:rPr>
  </w:style>
  <w:style w:styleId="21" w:type="paragraph">
    <w:name w:val="Знак Знак1 Знак"/>
    <w:pPr>
      <w:jc w:val="right"/>
      <w:spacing w:after="160" w:lineRule="exact" w:line="240"/>
    </w:pPr>
    <w:rPr>
      <w:sz w:val="20"/>
    </w:rPr>
  </w:style>
  <w:style w:styleId="22" w:type="paragraph">
    <w:name w:val="Знак Знак Знак Знак Знак Знак Знак Знак Знак Знак"/>
    <w:pPr>
      <w:jc w:val="right"/>
      <w:spacing w:after="160" w:lineRule="exact" w:line="240"/>
    </w:pPr>
    <w:rPr>
      <w:sz w:val="20"/>
    </w:rPr>
  </w:style>
  <w:style w:styleId="49" w:type="paragraph">
    <w:name w:val="Знак Знак6 Знак Знак Знак Знак Знак Знак"/>
    <w:pPr>
      <w:jc w:val="right"/>
      <w:spacing w:after="160" w:lineRule="exact" w:line="240"/>
    </w:pPr>
    <w:rPr>
      <w:sz w:val="20"/>
    </w:rPr>
  </w:style>
  <w:style w:styleId="46" w:type="paragraph">
    <w:name w:val="Тема примечания"/>
    <w:rPr>
      <w:sz w:val="20"/>
      <w:b w:val="1"/>
    </w:rPr>
  </w:style>
  <w:style w:styleId="44" w:type="paragraph">
    <w:name w:val="Текст примечания"/>
    <w:rPr>
      <w:sz w:val="20"/>
    </w:rPr>
  </w:style>
  <w:style w:styleId="42" w:type="paragraph">
    <w:name w:val="Рецензия"/>
    <w:rPr>
      <w:sz w:val="24"/>
    </w:rPr>
  </w:style>
  <w:style w:styleId="29" w:type="paragraph">
    <w:name w:val="Знак Знак Знак Знак Знак Знак1 Знак Знак Знак Знак Знак Знак Знак Знак Знак Знак"/>
    <w:pPr>
      <w:jc w:val="right"/>
      <w:spacing w:after="160" w:lineRule="exact" w:line="240"/>
    </w:pPr>
    <w:rPr>
      <w:sz w:val="20"/>
    </w:rPr>
  </w:style>
  <w:style w:styleId="40" w:type="paragraph">
    <w:name w:val="Обычный (веб)"/>
    <w:pPr>
      <w:spacing w:before="100" w:after="100"/>
    </w:pPr>
    <w:rPr>
      <w:sz w:val="24"/>
    </w:rPr>
  </w:style>
  <w:style w:styleId="41" w:type="paragraph">
    <w:name w:val="Название объекта"/>
    <w:pPr>
      <w:jc w:val="center"/>
    </w:pPr>
    <w:rPr>
      <w:sz w:val="28"/>
    </w:rPr>
  </w:style>
  <w:style w:styleId="1" w:type="paragraph">
    <w:name w:val="Заголовок 1"/>
    <w:pPr>
      <w:spacing w:before="480"/>
    </w:pPr>
    <w:rPr>
      <w:rFonts w:hAnsi="Cambria" w:ascii="Cambria"/>
      <w:sz w:val="28"/>
      <w:b w:val="1"/>
      <w:color w:val="365f91"/>
    </w:rPr>
  </w:style>
  <w:style w:styleId="0" w:type="paragraph">
    <w:name w:val="Обычный"/>
    <w:rPr>
      <w:sz w:val="24"/>
    </w:rPr>
  </w:style>
  <w:style w:styleId="3" w:type="paragraph">
    <w:name w:val="Заголовок 3"/>
    <w:pPr>
      <w:spacing w:before="240" w:after="60"/>
    </w:pPr>
    <w:rPr>
      <w:rFonts w:hAnsi="Arial" w:ascii="Arial"/>
      <w:sz w:val="26"/>
      <w:b w:val="1"/>
    </w:rPr>
  </w:style>
  <w:style w:styleId="2" w:type="paragraph">
    <w:name w:val="Заголовок 2"/>
    <w:pPr>
      <w:jc w:val="center"/>
    </w:pPr>
    <w:rPr>
      <w:rFonts w:hAnsi="Arial" w:ascii="Arial"/>
      <w:sz w:val="24"/>
      <w:b w:val="1"/>
    </w:rPr>
  </w:style>
  <w:style w:styleId="82" w:type="paragraph">
    <w:name w:val="Знак Знак22"/>
    <w:pPr>
      <w:jc w:val="right"/>
      <w:spacing w:after="160" w:lineRule="exact" w:line="240"/>
    </w:pPr>
    <w:rPr>
      <w:sz w:val="20"/>
    </w:rPr>
  </w:style>
  <w:style w:styleId="83" w:type="paragraph">
    <w:name w:val="Body Text 23"/>
    <w:pPr>
      <w:jc w:val="both"/>
    </w:pPr>
    <w:rPr>
      <w:sz w:val="24"/>
    </w:rPr>
  </w:style>
  <w:style w:styleId="73" w:type="paragraph">
    <w:name w:val="Стандартный HTML"/>
    <w:rPr>
      <w:rFonts w:hAnsi="Courier New" w:ascii="Courier New"/>
      <w:sz w:val="20"/>
    </w:rPr>
  </w:style>
  <w:style w:styleId="71" w:type="paragraph">
    <w:name w:val="Знак Знак2 Знак Знак Знак Знак Знак Знак Знак Знак Знак Знак Знак Знак1 Знак Знак Знак Знак Знак Знак1"/>
    <w:pPr>
      <w:jc w:val="right"/>
      <w:spacing w:after="160" w:lineRule="exact" w:line="240"/>
    </w:pPr>
    <w:rPr>
      <w:sz w:val="20"/>
    </w:rPr>
  </w:style>
  <w:style w:styleId="70" w:type="paragraph">
    <w:name w:val="Знак Знак2 Знак Знак Знак Знак Знак Знак Знак Знак Знак Знак Знак Знак1 Знак Знак Знак Знак Знак Знак2"/>
    <w:pPr>
      <w:jc w:val="right"/>
      <w:spacing w:after="160" w:lineRule="exact" w:line="240"/>
    </w:pPr>
    <w:rPr>
      <w:sz w:val="20"/>
    </w:rPr>
  </w:style>
  <w:style w:styleId="15" w:type="paragraph">
    <w:name w:val="Основной текст"/>
    <w:pPr>
      <w:spacing w:after="120"/>
    </w:pPr>
    <w:rPr>
      <w:sz w:val="24"/>
    </w:rPr>
  </w:style>
  <w:style w:styleId="100" w:type="paragraph">
    <w:name w:val="Основной текст (7)"/>
    <w:pPr>
      <w:jc w:val="center"/>
      <w:spacing w:lineRule="atLeast" w:line="0"/>
      <w:shd w:fill="ffffff"/>
    </w:pPr>
    <w:rPr>
      <w:sz w:val="18"/>
    </w:rPr>
  </w:style>
  <w:style w:styleId="94" w:type="paragraph">
    <w:name w:val="Цитата"/>
    <w:pPr>
      <w:jc w:val="center"/>
      <w:ind w:left="1280" w:right="200"/>
      <w:spacing w:before="40" w:lineRule="auto" w:line="220.0008"/>
    </w:pPr>
    <w:rPr>
      <w:sz w:val="28"/>
    </w:rPr>
  </w:style>
  <w:style w:styleId="79" w:type="paragraph">
    <w:name w:val="Знак Знак1 Знак3"/>
    <w:pPr>
      <w:jc w:val="right"/>
      <w:spacing w:after="160" w:lineRule="exact" w:line="240"/>
    </w:pPr>
    <w:rPr>
      <w:sz w:val="20"/>
    </w:rPr>
  </w:style>
  <w:style w:styleId="96" w:type="paragraph">
    <w:name w:val="Без интервала"/>
    <w:rPr>
      <w:rFonts w:hAnsi="Calibri" w:ascii="Calibri"/>
      <w:sz w:val="22"/>
    </w:rPr>
  </w:style>
  <w:style w:styleId="39" w:type="paragraph">
    <w:name w:val="Знак3"/>
    <w:pPr>
      <w:jc w:val="right"/>
      <w:spacing w:after="160" w:lineRule="exact" w:line="240"/>
    </w:pPr>
    <w:rPr>
      <w:sz w:val="20"/>
    </w:rPr>
  </w:style>
  <w:style w:styleId="38" w:type="paragraph">
    <w:name w:val="Абзац списка"/>
    <w:pPr>
      <w:ind w:left="720"/>
    </w:pPr>
    <w:rPr>
      <w:sz w:val="24"/>
    </w:rPr>
  </w:style>
  <w:style w:styleId="59" w:type="paragraph">
    <w:name w:val="Знак Знак2 Знак Знак Знак Знак Знак Знак Знак Знак Знак Знак Знак Знак1 Знак Знак Знак Знак Знак Знак11"/>
    <w:pPr>
      <w:jc w:val="right"/>
      <w:spacing w:after="160" w:lineRule="exact" w:line="240"/>
    </w:pPr>
    <w:rPr>
      <w:sz w:val="20"/>
    </w:rPr>
  </w:style>
  <w:style w:styleId="58" w:type="paragraph">
    <w:name w:val="Знак Знак2 Знак Знак Знак Знак Знак Знак Знак Знак Знак Знак Знак Знак1 Знак Знак Знак Знак Знак Знак12"/>
    <w:pPr>
      <w:jc w:val="right"/>
      <w:spacing w:after="160" w:lineRule="exact" w:line="240"/>
    </w:pPr>
    <w:rPr>
      <w:sz w:val="20"/>
    </w:rPr>
  </w:style>
  <w:style w:styleId="16" w:type="paragraph">
    <w:name w:val="Верхний колонтитул"/>
    <w:rPr>
      <w:sz w:val="24"/>
    </w:rPr>
  </w:style>
  <w:style w:styleId="19" w:type="paragraph">
    <w:name w:val="Обычный + 14 пт"/>
    <w:pPr>
      <w:jc w:val="center"/>
      <w:ind w:firstLine="708"/>
    </w:pPr>
    <w:rPr>
      <w:sz w:val="28"/>
      <w:b w:val="1"/>
    </w:rPr>
  </w:style>
  <w:style w:styleId="18" w:type="paragraph">
    <w:name w:val="Знак"/>
    <w:pPr>
      <w:jc w:val="right"/>
      <w:spacing w:after="160" w:lineRule="exact" w:line="240"/>
    </w:pPr>
    <w:rPr>
      <w:sz w:val="20"/>
    </w:rPr>
  </w:style>
  <w:style w:styleId="57" w:type="paragraph">
    <w:name w:val="Знак Знак2 Знак Знак Знак Знак Знак Знак Знак Знак Знак Знак Знак Знак1 Знак Знак Знак Знак Знак Знак13"/>
    <w:pPr>
      <w:jc w:val="right"/>
      <w:spacing w:after="160" w:lineRule="exact" w:line="240"/>
    </w:pPr>
    <w:rPr>
      <w:sz w:val="20"/>
    </w:rPr>
  </w:style>
  <w:style w:styleId="23" w:type="paragraph">
    <w:name w:val="Знак1"/>
    <w:pPr>
      <w:jc w:val="right"/>
      <w:spacing w:after="160" w:lineRule="exact" w:line="240"/>
    </w:pPr>
    <w:rPr>
      <w:sz w:val="20"/>
    </w:rPr>
  </w:style>
  <w:style w:styleId="51" w:type="paragraph">
    <w:name w:val="Знак Знак6 Знак Знак Знак Знак Знак Знак1"/>
    <w:pPr>
      <w:jc w:val="right"/>
      <w:spacing w:after="160" w:lineRule="exact" w:line="240"/>
    </w:pPr>
    <w:rPr>
      <w:sz w:val="20"/>
    </w:rPr>
  </w:style>
  <w:style w:styleId="50" w:type="paragraph">
    <w:name w:val="Знак Знак2 Знак Знак Знак Знак Знак Знак Знак Знак Знак Знак Знак Знак1 Знак Знак Знак Знак"/>
    <w:pPr>
      <w:jc w:val="right"/>
      <w:spacing w:after="160" w:lineRule="exact" w:line="240"/>
    </w:pPr>
    <w:rPr>
      <w:sz w:val="20"/>
    </w:rPr>
  </w:style>
  <w:style w:styleId="53" w:type="paragraph">
    <w:name w:val="Знак Знак1 Знак2"/>
    <w:pPr>
      <w:jc w:val="right"/>
      <w:spacing w:after="160" w:lineRule="exact" w:line="240"/>
    </w:pPr>
    <w:rPr>
      <w:sz w:val="20"/>
    </w:rPr>
  </w:style>
  <w:style w:styleId="52" w:type="paragraph">
    <w:name w:val="Знак Знак2 Знак Знак Знак Знак Знак Знак Знак Знак Знак Знак Знак Знак1 Знак Знак Знак Знак3"/>
    <w:pPr>
      <w:jc w:val="right"/>
      <w:spacing w:after="160" w:lineRule="exact" w:line="240"/>
    </w:pPr>
    <w:rPr>
      <w:sz w:val="20"/>
    </w:rPr>
  </w:style>
  <w:style w:styleId="33" w:type="paragraph">
    <w:name w:val="Основной текст 3"/>
    <w:pPr>
      <w:spacing w:after="120"/>
    </w:pPr>
    <w:rPr>
      <w:sz w:val="16"/>
    </w:rPr>
  </w:style>
  <w:style w:styleId="55" w:type="paragraph">
    <w:name w:val="Знак Знак2 Знак Знак Знак Знак Знак Знак Знак Знак Знак Знак Знак Знак1 Знак Знак Знак Знак1"/>
    <w:pPr>
      <w:jc w:val="right"/>
      <w:spacing w:after="160" w:lineRule="exact" w:line="240"/>
    </w:pPr>
    <w:rPr>
      <w:sz w:val="20"/>
    </w:rPr>
  </w:style>
  <w:style w:styleId="37" w:type="paragraph">
    <w:name w:val="Знак Знак Знак Знак Знак Знак Знак Знак Знак Знак1"/>
    <w:pPr>
      <w:jc w:val="right"/>
      <w:spacing w:after="160" w:lineRule="exact" w:line="240"/>
    </w:pPr>
    <w:rPr>
      <w:sz w:val="20"/>
    </w:rPr>
  </w:style>
  <w:style w:styleId="54" w:type="paragraph">
    <w:name w:val="Знак Знак2 Знак Знак Знак Знак Знак Знак Знак Знак Знак Знак Знак Знак1 Знак Знак Знак Знак2"/>
    <w:pPr>
      <w:jc w:val="right"/>
      <w:spacing w:after="160" w:lineRule="exact" w:line="240"/>
    </w:pPr>
    <w:rPr>
      <w:sz w:val="20"/>
    </w:rPr>
  </w:style>
  <w:style w:styleId="90" w:type="paragraph">
    <w:name w:val="Абзац списка2"/>
    <w:pPr>
      <w:ind w:left="720"/>
    </w:pPr>
    <w:rPr>
      <w:sz w:val="20"/>
    </w:rPr>
  </w:style>
  <w:style w:styleId="65" w:type="paragraph">
    <w:name w:val="Знак Знак2 Знак Знак Знак Знак Знак Знак Знак Знак Знак Знак Знак Знак1 Знак Знак Знак Знак Знак Знак7"/>
    <w:pPr>
      <w:jc w:val="right"/>
      <w:spacing w:after="160" w:lineRule="exact" w:line="240"/>
    </w:pPr>
    <w:rPr>
      <w:sz w:val="20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Прогноз 23_t404 (копия 1).docx</dc:title>
</cp:coreProperties>
</file>